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DA15F" w14:textId="72341781" w:rsidR="00C83F84" w:rsidRPr="00851E42" w:rsidRDefault="00C83F84" w:rsidP="00851E42">
      <w:pPr>
        <w:widowControl/>
        <w:spacing w:line="0" w:lineRule="atLeast"/>
        <w:rPr>
          <w:rFonts w:ascii="Calibri" w:eastAsia="微軟正黑體" w:hAnsi="Calibri" w:cstheme="minorHAnsi" w:hint="eastAsia"/>
          <w:b/>
          <w:sz w:val="48"/>
          <w:szCs w:val="48"/>
        </w:rPr>
      </w:pPr>
    </w:p>
    <w:p w14:paraId="3C64844A" w14:textId="77777777" w:rsidR="00C83F84" w:rsidRPr="00851E42" w:rsidRDefault="00C83F84" w:rsidP="00851E42">
      <w:pPr>
        <w:widowControl/>
        <w:spacing w:line="0" w:lineRule="atLeast"/>
        <w:jc w:val="center"/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</w:pPr>
      <w:r w:rsidRPr="00851E42"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  <w:t>臺中榮民總醫院藥學部</w:t>
      </w:r>
    </w:p>
    <w:p w14:paraId="7733EF5C" w14:textId="77777777" w:rsidR="00C83F84" w:rsidRPr="00851E42" w:rsidRDefault="00C83F84" w:rsidP="00851E42">
      <w:pPr>
        <w:spacing w:line="0" w:lineRule="atLeast"/>
        <w:jc w:val="center"/>
        <w:rPr>
          <w:rFonts w:ascii="Calibri" w:eastAsia="微軟正黑體" w:hAnsi="Calibri" w:cstheme="minorHAnsi"/>
          <w:bCs/>
          <w:sz w:val="40"/>
          <w:szCs w:val="40"/>
        </w:rPr>
      </w:pPr>
      <w:r w:rsidRPr="00851E42">
        <w:rPr>
          <w:rFonts w:ascii="Calibri" w:eastAsia="微軟正黑體" w:hAnsi="Calibri" w:cstheme="minorHAnsi"/>
          <w:bCs/>
          <w:sz w:val="40"/>
          <w:szCs w:val="40"/>
        </w:rPr>
        <w:t>臨床藥物動力學評估紀錄表</w:t>
      </w:r>
    </w:p>
    <w:p w14:paraId="1E728C84" w14:textId="77777777" w:rsidR="00C83F84" w:rsidRPr="00851E42" w:rsidRDefault="00C83F84" w:rsidP="00851E42">
      <w:pPr>
        <w:spacing w:line="0" w:lineRule="atLeast"/>
        <w:ind w:rightChars="-177" w:right="-425"/>
        <w:rPr>
          <w:rFonts w:ascii="Calibri" w:eastAsia="微軟正黑體" w:hAnsi="Calibri" w:cstheme="minorHAnsi"/>
          <w:b/>
          <w:sz w:val="32"/>
          <w:szCs w:val="32"/>
        </w:rPr>
      </w:pPr>
      <w:r w:rsidRPr="00851E42">
        <w:rPr>
          <w:rFonts w:ascii="Calibri" w:eastAsia="微軟正黑體" w:hAnsi="Calibri" w:cstheme="minorHAnsi"/>
          <w:szCs w:val="24"/>
        </w:rPr>
        <w:t>學員姓名：</w:t>
      </w:r>
      <w:r w:rsidRPr="00851E42">
        <w:rPr>
          <w:rFonts w:ascii="Calibri" w:eastAsia="微軟正黑體" w:hAnsi="Calibri" w:cstheme="minorHAnsi"/>
          <w:szCs w:val="24"/>
          <w:u w:val="single"/>
        </w:rPr>
        <w:t xml:space="preserve">               </w:t>
      </w:r>
      <w:r w:rsidRPr="00851E42">
        <w:rPr>
          <w:rFonts w:ascii="Calibri" w:eastAsia="微軟正黑體" w:hAnsi="Calibri" w:cstheme="minorHAnsi"/>
          <w:szCs w:val="24"/>
        </w:rPr>
        <w:t xml:space="preserve">                    </w:t>
      </w:r>
      <w:r w:rsidRPr="00851E42">
        <w:rPr>
          <w:rFonts w:ascii="Calibri" w:eastAsia="微軟正黑體" w:hAnsi="Calibri" w:cstheme="minorHAnsi"/>
          <w:szCs w:val="24"/>
        </w:rPr>
        <w:t>撰寫日期：</w:t>
      </w:r>
      <w:r w:rsidRPr="00851E42">
        <w:rPr>
          <w:rFonts w:ascii="Calibri" w:eastAsia="微軟正黑體" w:hAnsi="Calibri" w:cstheme="minorHAnsi"/>
          <w:szCs w:val="24"/>
          <w:u w:val="single"/>
        </w:rPr>
        <w:t xml:space="preserve">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9"/>
        <w:gridCol w:w="1963"/>
        <w:gridCol w:w="1472"/>
        <w:gridCol w:w="6548"/>
      </w:tblGrid>
      <w:tr w:rsidR="00C83F84" w:rsidRPr="00851E42" w14:paraId="6BD5ACFD" w14:textId="77777777" w:rsidTr="00175EC4">
        <w:trPr>
          <w:cantSplit/>
          <w:trHeight w:val="402"/>
        </w:trPr>
        <w:tc>
          <w:tcPr>
            <w:tcW w:w="362" w:type="pct"/>
            <w:vMerge w:val="restart"/>
            <w:textDirection w:val="tbRlV"/>
          </w:tcPr>
          <w:p w14:paraId="2B85739A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szCs w:val="24"/>
              </w:rPr>
              <w:t>病人概況</w:t>
            </w:r>
          </w:p>
        </w:tc>
        <w:tc>
          <w:tcPr>
            <w:tcW w:w="912" w:type="pct"/>
            <w:vAlign w:val="center"/>
          </w:tcPr>
          <w:p w14:paraId="39B0B802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/>
                <w:kern w:val="0"/>
                <w:szCs w:val="24"/>
              </w:rPr>
              <w:t>基本資料</w:t>
            </w:r>
          </w:p>
        </w:tc>
        <w:tc>
          <w:tcPr>
            <w:tcW w:w="3726" w:type="pct"/>
            <w:gridSpan w:val="2"/>
          </w:tcPr>
          <w:p w14:paraId="4B8FEF21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142A9048" w14:textId="77777777" w:rsidTr="00175EC4">
        <w:trPr>
          <w:cantSplit/>
          <w:trHeight w:val="402"/>
        </w:trPr>
        <w:tc>
          <w:tcPr>
            <w:tcW w:w="362" w:type="pct"/>
            <w:vMerge/>
          </w:tcPr>
          <w:p w14:paraId="7F5A443E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44F8F2BD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/>
                <w:kern w:val="0"/>
                <w:szCs w:val="24"/>
              </w:rPr>
              <w:t>治療問題</w:t>
            </w:r>
          </w:p>
        </w:tc>
        <w:tc>
          <w:tcPr>
            <w:tcW w:w="3726" w:type="pct"/>
            <w:gridSpan w:val="2"/>
          </w:tcPr>
          <w:p w14:paraId="1D850C03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212B329B" w14:textId="77777777" w:rsidTr="00175EC4">
        <w:trPr>
          <w:cantSplit/>
          <w:trHeight w:val="402"/>
        </w:trPr>
        <w:tc>
          <w:tcPr>
            <w:tcW w:w="362" w:type="pct"/>
            <w:vMerge/>
          </w:tcPr>
          <w:p w14:paraId="3FEDCEAE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211ECFB7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/>
                <w:kern w:val="0"/>
                <w:szCs w:val="24"/>
              </w:rPr>
              <w:t>相關檢查報告</w:t>
            </w:r>
          </w:p>
        </w:tc>
        <w:tc>
          <w:tcPr>
            <w:tcW w:w="3726" w:type="pct"/>
            <w:gridSpan w:val="2"/>
          </w:tcPr>
          <w:p w14:paraId="3613658A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496C3F3A" w14:textId="77777777" w:rsidTr="00175EC4">
        <w:trPr>
          <w:cantSplit/>
          <w:trHeight w:val="1696"/>
        </w:trPr>
        <w:tc>
          <w:tcPr>
            <w:tcW w:w="362" w:type="pct"/>
            <w:textDirection w:val="tbRlV"/>
          </w:tcPr>
          <w:p w14:paraId="11412520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szCs w:val="24"/>
              </w:rPr>
              <w:t>相關藥物處方</w:t>
            </w:r>
          </w:p>
        </w:tc>
        <w:tc>
          <w:tcPr>
            <w:tcW w:w="4638" w:type="pct"/>
            <w:gridSpan w:val="3"/>
          </w:tcPr>
          <w:p w14:paraId="0B39F4AD" w14:textId="77777777" w:rsidR="00C83F84" w:rsidRPr="00851E42" w:rsidRDefault="00C83F84" w:rsidP="00851E42">
            <w:pPr>
              <w:snapToGrid w:val="0"/>
              <w:spacing w:line="0" w:lineRule="atLeast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藥名、劑量、途徑、起迄日期</w:t>
            </w:r>
          </w:p>
        </w:tc>
      </w:tr>
      <w:tr w:rsidR="00C83F84" w:rsidRPr="00851E42" w14:paraId="2ECF1B6F" w14:textId="77777777" w:rsidTr="00175EC4">
        <w:trPr>
          <w:cantSplit/>
          <w:trHeight w:val="510"/>
        </w:trPr>
        <w:tc>
          <w:tcPr>
            <w:tcW w:w="362" w:type="pct"/>
            <w:vMerge w:val="restart"/>
            <w:textDirection w:val="tbRlV"/>
          </w:tcPr>
          <w:p w14:paraId="58C27E9E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TDM</w:t>
            </w: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評估</w:t>
            </w:r>
          </w:p>
        </w:tc>
        <w:tc>
          <w:tcPr>
            <w:tcW w:w="4638" w:type="pct"/>
            <w:gridSpan w:val="3"/>
            <w:vAlign w:val="center"/>
          </w:tcPr>
          <w:p w14:paraId="3880587A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TDM</w:t>
            </w: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檢驗單內容</w:t>
            </w: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&amp;</w:t>
            </w: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報告結果</w:t>
            </w:r>
          </w:p>
        </w:tc>
      </w:tr>
      <w:tr w:rsidR="00C83F84" w:rsidRPr="00851E42" w14:paraId="408519D9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5A5C465E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4638" w:type="pct"/>
            <w:gridSpan w:val="3"/>
            <w:vAlign w:val="center"/>
          </w:tcPr>
          <w:p w14:paraId="21046435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檢驗開立是否合理？</w:t>
            </w:r>
          </w:p>
        </w:tc>
      </w:tr>
      <w:tr w:rsidR="00C83F84" w:rsidRPr="00851E42" w14:paraId="3B8A7576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4D3D7671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49F5BA5F" w14:textId="77777777" w:rsidR="00C83F84" w:rsidRPr="00851E42" w:rsidRDefault="00C83F84" w:rsidP="00851E42">
            <w:pPr>
              <w:pStyle w:val="a4"/>
              <w:snapToGrid w:val="0"/>
              <w:spacing w:line="0" w:lineRule="atLeast"/>
              <w:ind w:leftChars="0" w:left="0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原因</w:t>
            </w:r>
          </w:p>
        </w:tc>
        <w:tc>
          <w:tcPr>
            <w:tcW w:w="3726" w:type="pct"/>
            <w:gridSpan w:val="2"/>
            <w:vAlign w:val="center"/>
          </w:tcPr>
          <w:p w14:paraId="72FBA8DF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653D0CDF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49C912D9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41E4E6A6" w14:textId="77777777" w:rsidR="00C83F84" w:rsidRPr="00851E42" w:rsidRDefault="00C83F84" w:rsidP="00851E42">
            <w:pPr>
              <w:pStyle w:val="a4"/>
              <w:snapToGrid w:val="0"/>
              <w:spacing w:line="0" w:lineRule="atLeast"/>
              <w:ind w:leftChars="0" w:left="0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建議</w:t>
            </w:r>
          </w:p>
        </w:tc>
        <w:tc>
          <w:tcPr>
            <w:tcW w:w="3726" w:type="pct"/>
            <w:gridSpan w:val="2"/>
            <w:vAlign w:val="center"/>
          </w:tcPr>
          <w:p w14:paraId="057143A7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27449DC4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7223B17B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4638" w:type="pct"/>
            <w:gridSpan w:val="3"/>
            <w:vAlign w:val="center"/>
          </w:tcPr>
          <w:p w14:paraId="5E5CC028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報告結果是否可信？</w:t>
            </w:r>
          </w:p>
        </w:tc>
      </w:tr>
      <w:tr w:rsidR="00C83F84" w:rsidRPr="00851E42" w14:paraId="493F7FD3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0E653CE0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5CDD1A97" w14:textId="77777777" w:rsidR="00C83F84" w:rsidRPr="00851E42" w:rsidRDefault="00C83F84" w:rsidP="00851E42">
            <w:pPr>
              <w:pStyle w:val="a4"/>
              <w:spacing w:line="0" w:lineRule="atLeast"/>
              <w:ind w:leftChars="0" w:left="0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原因</w:t>
            </w:r>
          </w:p>
        </w:tc>
        <w:tc>
          <w:tcPr>
            <w:tcW w:w="3726" w:type="pct"/>
            <w:gridSpan w:val="2"/>
            <w:vAlign w:val="center"/>
          </w:tcPr>
          <w:p w14:paraId="2951FC0E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54E6619D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24179A38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388424A5" w14:textId="77777777" w:rsidR="00C83F84" w:rsidRPr="00851E42" w:rsidRDefault="00C83F84" w:rsidP="00851E42">
            <w:pPr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7F7F7F" w:themeColor="text1" w:themeTint="80"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建議</w:t>
            </w:r>
          </w:p>
        </w:tc>
        <w:tc>
          <w:tcPr>
            <w:tcW w:w="3726" w:type="pct"/>
            <w:gridSpan w:val="2"/>
            <w:vAlign w:val="center"/>
          </w:tcPr>
          <w:p w14:paraId="407EA0AA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648CD4EC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253BA54B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4638" w:type="pct"/>
            <w:gridSpan w:val="3"/>
            <w:vAlign w:val="center"/>
          </w:tcPr>
          <w:p w14:paraId="7C40FF3D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color w:val="000000" w:themeColor="text1"/>
                <w:szCs w:val="24"/>
              </w:rPr>
              <w:t>藥物血中濃度預估</w:t>
            </w:r>
          </w:p>
        </w:tc>
      </w:tr>
      <w:tr w:rsidR="00C83F84" w:rsidRPr="00851E42" w14:paraId="5D51C269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09D1550D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3EB89C1B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000000" w:themeColor="text1"/>
                <w:szCs w:val="24"/>
                <w:u w:val="single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  <w:t>血中濃度目標</w:t>
            </w:r>
          </w:p>
        </w:tc>
        <w:tc>
          <w:tcPr>
            <w:tcW w:w="3726" w:type="pct"/>
            <w:gridSpan w:val="2"/>
            <w:vAlign w:val="center"/>
          </w:tcPr>
          <w:p w14:paraId="4B497D1E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3ECE1752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249C202C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148AEC4A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000000" w:themeColor="text1"/>
                <w:szCs w:val="24"/>
                <w:u w:val="single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血中濃度預估值與計算公式</w:t>
            </w:r>
          </w:p>
        </w:tc>
        <w:tc>
          <w:tcPr>
            <w:tcW w:w="3726" w:type="pct"/>
            <w:gridSpan w:val="2"/>
            <w:vAlign w:val="center"/>
          </w:tcPr>
          <w:p w14:paraId="30977E1E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42AB563D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03617724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Merge w:val="restart"/>
            <w:vAlign w:val="center"/>
          </w:tcPr>
          <w:p w14:paraId="4D244518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  <w:t>建議</w:t>
            </w:r>
          </w:p>
        </w:tc>
        <w:tc>
          <w:tcPr>
            <w:tcW w:w="684" w:type="pct"/>
            <w:vAlign w:val="center"/>
          </w:tcPr>
          <w:p w14:paraId="037B7939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劑量調整</w:t>
            </w:r>
          </w:p>
        </w:tc>
        <w:tc>
          <w:tcPr>
            <w:tcW w:w="3042" w:type="pct"/>
            <w:vAlign w:val="center"/>
          </w:tcPr>
          <w:p w14:paraId="32E62878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78B7E1D2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42184969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Merge/>
            <w:vAlign w:val="center"/>
          </w:tcPr>
          <w:p w14:paraId="38C52686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000000" w:themeColor="text1"/>
                <w:szCs w:val="24"/>
                <w:u w:val="single"/>
              </w:rPr>
            </w:pPr>
          </w:p>
        </w:tc>
        <w:tc>
          <w:tcPr>
            <w:tcW w:w="684" w:type="pct"/>
            <w:vAlign w:val="center"/>
          </w:tcPr>
          <w:p w14:paraId="7E63B34D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下次監測時間</w:t>
            </w:r>
          </w:p>
        </w:tc>
        <w:tc>
          <w:tcPr>
            <w:tcW w:w="3042" w:type="pct"/>
            <w:vAlign w:val="center"/>
          </w:tcPr>
          <w:p w14:paraId="51E27BE5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3FB91296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415F2921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4638" w:type="pct"/>
            <w:gridSpan w:val="3"/>
            <w:vAlign w:val="center"/>
          </w:tcPr>
          <w:p w14:paraId="7AB9A9EE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b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szCs w:val="24"/>
              </w:rPr>
              <w:t>藥物臨床反應追蹤</w:t>
            </w:r>
          </w:p>
        </w:tc>
      </w:tr>
      <w:tr w:rsidR="00C83F84" w:rsidRPr="00851E42" w14:paraId="5F10EE48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3A0AD989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4D483CD4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  <w:t>療效</w:t>
            </w:r>
          </w:p>
        </w:tc>
        <w:tc>
          <w:tcPr>
            <w:tcW w:w="3726" w:type="pct"/>
            <w:gridSpan w:val="2"/>
            <w:vAlign w:val="center"/>
          </w:tcPr>
          <w:p w14:paraId="6752659C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7B056A4C" w14:textId="77777777" w:rsidTr="00175EC4">
        <w:trPr>
          <w:cantSplit/>
          <w:trHeight w:val="510"/>
        </w:trPr>
        <w:tc>
          <w:tcPr>
            <w:tcW w:w="362" w:type="pct"/>
            <w:vMerge/>
            <w:textDirection w:val="tbRlV"/>
          </w:tcPr>
          <w:p w14:paraId="27922D7A" w14:textId="77777777" w:rsidR="00C83F84" w:rsidRPr="00851E42" w:rsidRDefault="00C83F84" w:rsidP="00851E42">
            <w:pPr>
              <w:snapToGrid w:val="0"/>
              <w:spacing w:line="0" w:lineRule="atLeast"/>
              <w:ind w:left="113" w:right="113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2DE77BAF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color w:val="000000" w:themeColor="text1"/>
                <w:szCs w:val="24"/>
              </w:rPr>
              <w:t>副作用</w:t>
            </w:r>
          </w:p>
        </w:tc>
        <w:tc>
          <w:tcPr>
            <w:tcW w:w="3726" w:type="pct"/>
            <w:gridSpan w:val="2"/>
            <w:vAlign w:val="center"/>
          </w:tcPr>
          <w:p w14:paraId="2480C4AA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</w:p>
        </w:tc>
      </w:tr>
      <w:tr w:rsidR="00C83F84" w:rsidRPr="00851E42" w14:paraId="74C7CA2D" w14:textId="77777777" w:rsidTr="00175EC4">
        <w:trPr>
          <w:trHeight w:val="510"/>
        </w:trPr>
        <w:tc>
          <w:tcPr>
            <w:tcW w:w="362" w:type="pct"/>
            <w:vAlign w:val="center"/>
          </w:tcPr>
          <w:p w14:paraId="19CBDCD3" w14:textId="77777777" w:rsidR="00C83F84" w:rsidRPr="00851E42" w:rsidRDefault="00C83F84" w:rsidP="00851E42">
            <w:pPr>
              <w:snapToGrid w:val="0"/>
              <w:spacing w:line="0" w:lineRule="atLeast"/>
              <w:jc w:val="center"/>
              <w:rPr>
                <w:rFonts w:ascii="Calibri" w:eastAsia="微軟正黑體" w:hAnsi="Calibri" w:cstheme="minorHAnsi"/>
                <w:b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/>
                <w:sz w:val="22"/>
              </w:rPr>
              <w:t>附件</w:t>
            </w:r>
          </w:p>
        </w:tc>
        <w:tc>
          <w:tcPr>
            <w:tcW w:w="4638" w:type="pct"/>
            <w:gridSpan w:val="3"/>
            <w:vAlign w:val="center"/>
          </w:tcPr>
          <w:p w14:paraId="3CE33DD4" w14:textId="77777777" w:rsidR="00C83F84" w:rsidRPr="00851E42" w:rsidRDefault="00C83F84" w:rsidP="00851E42">
            <w:pPr>
              <w:snapToGrid w:val="0"/>
              <w:spacing w:line="0" w:lineRule="atLeast"/>
              <w:jc w:val="both"/>
              <w:rPr>
                <w:rFonts w:ascii="Calibri" w:eastAsia="微軟正黑體" w:hAnsi="Calibri" w:cstheme="minorHAnsi"/>
                <w:bCs/>
                <w:szCs w:val="24"/>
              </w:rPr>
            </w:pPr>
            <w:r w:rsidRPr="00851E42">
              <w:rPr>
                <w:rFonts w:ascii="Calibri" w:eastAsia="微軟正黑體" w:hAnsi="Calibri" w:cstheme="minorHAnsi"/>
                <w:bCs/>
                <w:szCs w:val="24"/>
              </w:rPr>
              <w:t>請輸</w:t>
            </w:r>
            <w:r w:rsidRPr="00851E42">
              <w:rPr>
                <w:rFonts w:ascii="Calibri" w:eastAsia="微軟正黑體" w:hAnsi="Calibri" w:cstheme="minorHAnsi"/>
                <w:sz w:val="22"/>
              </w:rPr>
              <w:t>臨床藥物動力學服務記錄</w:t>
            </w:r>
            <w:r w:rsidRPr="00851E42">
              <w:rPr>
                <w:rFonts w:ascii="Calibri" w:eastAsia="微軟正黑體" w:hAnsi="Calibri" w:cstheme="minorHAnsi"/>
                <w:sz w:val="22"/>
              </w:rPr>
              <w:t>(TDM)</w:t>
            </w:r>
          </w:p>
        </w:tc>
      </w:tr>
    </w:tbl>
    <w:p w14:paraId="2FA40A39" w14:textId="77777777" w:rsidR="00C83F84" w:rsidRPr="00851E42" w:rsidRDefault="00C83F84" w:rsidP="00851E42">
      <w:pPr>
        <w:snapToGrid w:val="0"/>
        <w:spacing w:beforeLines="100" w:before="360" w:line="0" w:lineRule="atLeast"/>
        <w:rPr>
          <w:rFonts w:ascii="Calibri" w:eastAsia="微軟正黑體" w:hAnsi="Calibri" w:cstheme="minorHAnsi"/>
          <w:b/>
          <w:sz w:val="32"/>
          <w:szCs w:val="32"/>
        </w:rPr>
      </w:pPr>
    </w:p>
    <w:p w14:paraId="0CA71E10" w14:textId="77777777" w:rsidR="007927B1" w:rsidRPr="00851E42" w:rsidRDefault="007927B1" w:rsidP="00851E42">
      <w:pPr>
        <w:pStyle w:val="a4"/>
        <w:spacing w:line="0" w:lineRule="atLeast"/>
        <w:ind w:leftChars="0" w:left="360"/>
        <w:jc w:val="center"/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  <w:sectPr w:rsidR="007927B1" w:rsidRPr="00851E42" w:rsidSect="00C83F84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14:paraId="4328F982" w14:textId="477272B3" w:rsidR="00C83F84" w:rsidRPr="00851E42" w:rsidRDefault="00C83F84" w:rsidP="00851E42">
      <w:pPr>
        <w:pStyle w:val="a4"/>
        <w:spacing w:line="0" w:lineRule="atLeast"/>
        <w:ind w:leftChars="0" w:left="360"/>
        <w:jc w:val="center"/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</w:pPr>
      <w:r w:rsidRPr="00851E42">
        <w:rPr>
          <w:rFonts w:ascii="Calibri" w:eastAsia="微軟正黑體" w:hAnsi="Calibri" w:cstheme="minorHAnsi"/>
          <w:b/>
          <w:bCs/>
          <w:color w:val="000000"/>
          <w:sz w:val="48"/>
          <w:szCs w:val="48"/>
        </w:rPr>
        <w:lastRenderedPageBreak/>
        <w:t>臺中榮民總醫院藥學部</w:t>
      </w:r>
    </w:p>
    <w:p w14:paraId="15F8D109" w14:textId="77777777" w:rsidR="00C83F84" w:rsidRPr="00851E42" w:rsidRDefault="00C83F84" w:rsidP="00851E42">
      <w:pPr>
        <w:pStyle w:val="a4"/>
        <w:spacing w:line="0" w:lineRule="atLeast"/>
        <w:ind w:leftChars="0" w:left="360"/>
        <w:jc w:val="center"/>
        <w:rPr>
          <w:rFonts w:ascii="Calibri" w:eastAsia="微軟正黑體" w:hAnsi="Calibri" w:cstheme="minorHAnsi"/>
          <w:bCs/>
          <w:sz w:val="40"/>
          <w:szCs w:val="40"/>
        </w:rPr>
      </w:pPr>
      <w:r w:rsidRPr="00851E42">
        <w:rPr>
          <w:rFonts w:ascii="Calibri" w:eastAsia="微軟正黑體" w:hAnsi="Calibri" w:cstheme="minorHAnsi"/>
          <w:bCs/>
          <w:sz w:val="40"/>
          <w:szCs w:val="40"/>
        </w:rPr>
        <w:t>臨床藥物動力學評估教師評核表</w:t>
      </w:r>
    </w:p>
    <w:p w14:paraId="057813D3" w14:textId="77777777" w:rsidR="00C83F84" w:rsidRPr="00851E42" w:rsidRDefault="00C83F84" w:rsidP="00851E42">
      <w:pPr>
        <w:snapToGrid w:val="0"/>
        <w:spacing w:line="0" w:lineRule="atLeast"/>
        <w:ind w:rightChars="-295" w:right="-708"/>
        <w:jc w:val="center"/>
        <w:rPr>
          <w:rFonts w:ascii="Calibri" w:eastAsia="微軟正黑體" w:hAnsi="Calibri" w:cstheme="minorHAnsi"/>
          <w:sz w:val="28"/>
          <w:szCs w:val="28"/>
        </w:rPr>
      </w:pPr>
    </w:p>
    <w:p w14:paraId="6A9D390D" w14:textId="3BEDBBB3" w:rsidR="00C83F84" w:rsidRPr="00851E42" w:rsidRDefault="00C83F84" w:rsidP="00851E42">
      <w:pPr>
        <w:snapToGrid w:val="0"/>
        <w:spacing w:line="0" w:lineRule="atLeast"/>
        <w:ind w:rightChars="-295" w:right="-708"/>
        <w:jc w:val="center"/>
        <w:rPr>
          <w:rFonts w:ascii="Calibri" w:eastAsia="微軟正黑體" w:hAnsi="Calibri" w:cstheme="minorHAnsi"/>
          <w:szCs w:val="24"/>
        </w:rPr>
      </w:pPr>
      <w:r w:rsidRPr="00851E42">
        <w:rPr>
          <w:rFonts w:ascii="Calibri" w:eastAsia="微軟正黑體" w:hAnsi="Calibri" w:cstheme="minorHAnsi"/>
          <w:szCs w:val="24"/>
        </w:rPr>
        <w:t>學員姓名：</w:t>
      </w:r>
      <w:r w:rsidRPr="00851E42">
        <w:rPr>
          <w:rFonts w:ascii="Calibri" w:eastAsia="微軟正黑體" w:hAnsi="Calibri" w:cstheme="minorHAnsi"/>
          <w:szCs w:val="24"/>
          <w:u w:val="single"/>
        </w:rPr>
        <w:t xml:space="preserve">                   </w:t>
      </w:r>
      <w:r w:rsidRPr="00851E42">
        <w:rPr>
          <w:rFonts w:ascii="Calibri" w:eastAsia="微軟正黑體" w:hAnsi="Calibri" w:cstheme="minorHAnsi"/>
          <w:szCs w:val="24"/>
        </w:rPr>
        <w:t xml:space="preserve">                           </w:t>
      </w:r>
      <w:r w:rsidRPr="00851E42">
        <w:rPr>
          <w:rFonts w:ascii="Calibri" w:eastAsia="微軟正黑體" w:hAnsi="Calibri" w:cstheme="minorHAnsi"/>
          <w:szCs w:val="24"/>
        </w:rPr>
        <w:t>填表日期：</w:t>
      </w:r>
    </w:p>
    <w:p w14:paraId="2CA298CA" w14:textId="77777777" w:rsidR="00C83F84" w:rsidRPr="00851E42" w:rsidRDefault="00C83F84" w:rsidP="00851E42">
      <w:pPr>
        <w:snapToGrid w:val="0"/>
        <w:spacing w:line="0" w:lineRule="atLeast"/>
        <w:ind w:rightChars="-295" w:right="-708"/>
        <w:jc w:val="center"/>
        <w:rPr>
          <w:rFonts w:ascii="Calibri" w:eastAsia="微軟正黑體" w:hAnsi="Calibri" w:cstheme="minorHAnsi"/>
          <w:b/>
          <w:sz w:val="32"/>
          <w:szCs w:val="32"/>
          <w:u w:val="single"/>
        </w:rPr>
      </w:pPr>
    </w:p>
    <w:tbl>
      <w:tblPr>
        <w:tblW w:w="909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3828"/>
        <w:gridCol w:w="4677"/>
      </w:tblGrid>
      <w:tr w:rsidR="00C83F84" w:rsidRPr="00851E42" w14:paraId="32AB6259" w14:textId="77777777" w:rsidTr="00C83F84">
        <w:trPr>
          <w:trHeight w:val="570"/>
          <w:jc w:val="center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AE4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評核項目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D10A" w14:textId="77777777" w:rsidR="00C83F84" w:rsidRPr="00851E42" w:rsidRDefault="00C83F84" w:rsidP="00851E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</w:pPr>
            <w:r w:rsidRPr="00851E42"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  <w:t>回饋</w:t>
            </w:r>
            <w:r w:rsidRPr="00851E42"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  <w:t>/</w:t>
            </w:r>
            <w:r w:rsidRPr="00851E42"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  <w:t>建議</w:t>
            </w:r>
          </w:p>
        </w:tc>
      </w:tr>
      <w:tr w:rsidR="00C83F84" w:rsidRPr="00851E42" w14:paraId="6CDF5B9E" w14:textId="77777777" w:rsidTr="00C83F84">
        <w:trPr>
          <w:trHeight w:val="13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184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EF1634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判斷進行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TDM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之時機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AF78" w14:textId="77777777" w:rsidR="00C83F84" w:rsidRPr="00851E42" w:rsidRDefault="00C83F84" w:rsidP="00851E4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微軟正黑體" w:hAnsi="Calibri" w:cstheme="minorHAnsi"/>
                <w:color w:val="000000"/>
                <w:kern w:val="0"/>
                <w:sz w:val="28"/>
                <w:szCs w:val="28"/>
                <w:lang w:val="zh-TW"/>
              </w:rPr>
            </w:pPr>
          </w:p>
        </w:tc>
      </w:tr>
      <w:tr w:rsidR="00C83F84" w:rsidRPr="00851E42" w14:paraId="13F3C81D" w14:textId="77777777" w:rsidTr="00C83F84">
        <w:trPr>
          <w:trHeight w:val="130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21C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C3CD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TDM</w:t>
            </w: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報告判讀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4AF8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5B475AF5" w14:textId="77777777" w:rsidTr="00C83F84">
        <w:trPr>
          <w:trHeight w:val="130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C6F9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DE80B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依據案例狀況設定藥物血中濃度目標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091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4519C432" w14:textId="77777777" w:rsidTr="00C83F84">
        <w:trPr>
          <w:trHeight w:val="130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280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EEF1C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正確進行藥物血中濃度預估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F39E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124F7E35" w14:textId="77777777" w:rsidTr="00C83F84">
        <w:trPr>
          <w:trHeight w:val="130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9D2A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2166B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提出適當之劑量調整建議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EF9E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0F6BA6D3" w14:textId="77777777" w:rsidTr="00C83F84">
        <w:trPr>
          <w:trHeight w:val="1304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69D5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DDB29" w14:textId="77777777" w:rsidR="00C83F84" w:rsidRPr="00851E42" w:rsidRDefault="00C83F84" w:rsidP="00851E42">
            <w:pPr>
              <w:widowControl/>
              <w:spacing w:line="0" w:lineRule="atLeast"/>
              <w:jc w:val="both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  <w:r w:rsidRPr="00851E42"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  <w:t>藥物臨床反應追蹤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7204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Cs/>
                <w:kern w:val="0"/>
                <w:sz w:val="28"/>
                <w:szCs w:val="28"/>
              </w:rPr>
            </w:pPr>
          </w:p>
        </w:tc>
      </w:tr>
      <w:tr w:rsidR="00C83F84" w:rsidRPr="00851E42" w14:paraId="7BE3F53F" w14:textId="77777777" w:rsidTr="00C83F84">
        <w:trPr>
          <w:trHeight w:val="562"/>
          <w:jc w:val="center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5F0" w14:textId="77777777" w:rsidR="00C83F84" w:rsidRPr="00851E42" w:rsidRDefault="00C83F84" w:rsidP="00851E42">
            <w:pPr>
              <w:widowControl/>
              <w:spacing w:line="0" w:lineRule="atLeast"/>
              <w:jc w:val="center"/>
              <w:rPr>
                <w:rFonts w:ascii="Calibri" w:eastAsia="微軟正黑體" w:hAnsi="Calibri" w:cstheme="minorHAnsi"/>
                <w:b/>
                <w:bCs/>
                <w:kern w:val="0"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bCs/>
                <w:kern w:val="0"/>
                <w:sz w:val="32"/>
                <w:szCs w:val="32"/>
              </w:rPr>
              <w:t>最終評核結果</w:t>
            </w:r>
          </w:p>
        </w:tc>
      </w:tr>
      <w:tr w:rsidR="00C83F84" w:rsidRPr="00851E42" w14:paraId="57A2208E" w14:textId="77777777" w:rsidTr="00C83F84">
        <w:trPr>
          <w:trHeight w:val="1134"/>
          <w:jc w:val="center"/>
        </w:trPr>
        <w:tc>
          <w:tcPr>
            <w:tcW w:w="9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2A7" w14:textId="77777777" w:rsidR="00C83F84" w:rsidRPr="00851E42" w:rsidRDefault="00C83F84" w:rsidP="00851E42">
            <w:pPr>
              <w:widowControl/>
              <w:spacing w:line="0" w:lineRule="atLeast"/>
              <w:rPr>
                <w:rFonts w:ascii="Calibri" w:eastAsia="微軟正黑體" w:hAnsi="Calibri" w:cstheme="minorHAnsi"/>
                <w:b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□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通過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  □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修正後通過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  □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不通過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 </w:t>
            </w:r>
          </w:p>
          <w:p w14:paraId="218988BF" w14:textId="77777777" w:rsidR="00C83F84" w:rsidRPr="00851E42" w:rsidRDefault="00C83F84" w:rsidP="00851E42">
            <w:pPr>
              <w:widowControl/>
              <w:spacing w:line="0" w:lineRule="atLeast"/>
              <w:jc w:val="right"/>
              <w:rPr>
                <w:rFonts w:ascii="Calibri" w:eastAsia="微軟正黑體" w:hAnsi="Calibri" w:cstheme="minorHAnsi"/>
                <w:b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評核日期：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 xml:space="preserve">___________                                     </w:t>
            </w:r>
          </w:p>
          <w:p w14:paraId="344FC667" w14:textId="77777777" w:rsidR="00C83F84" w:rsidRPr="00851E42" w:rsidRDefault="00C83F84" w:rsidP="00851E42">
            <w:pPr>
              <w:widowControl/>
              <w:spacing w:line="0" w:lineRule="atLeast"/>
              <w:jc w:val="right"/>
              <w:rPr>
                <w:rFonts w:ascii="Calibri" w:eastAsia="微軟正黑體" w:hAnsi="Calibri" w:cstheme="minorHAnsi"/>
                <w:b/>
                <w:sz w:val="32"/>
                <w:szCs w:val="32"/>
              </w:rPr>
            </w:pPr>
          </w:p>
          <w:p w14:paraId="737B2E0A" w14:textId="77777777" w:rsidR="00C83F84" w:rsidRPr="00851E42" w:rsidRDefault="00C83F84" w:rsidP="00851E42">
            <w:pPr>
              <w:widowControl/>
              <w:spacing w:line="0" w:lineRule="atLeast"/>
              <w:jc w:val="right"/>
              <w:rPr>
                <w:rFonts w:ascii="Calibri" w:eastAsia="微軟正黑體" w:hAnsi="Calibri" w:cstheme="minorHAnsi"/>
                <w:b/>
                <w:bCs/>
                <w:kern w:val="0"/>
                <w:sz w:val="32"/>
                <w:szCs w:val="32"/>
              </w:rPr>
            </w:pP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教師簽名：</w:t>
            </w:r>
            <w:r w:rsidRPr="00851E42">
              <w:rPr>
                <w:rFonts w:ascii="Calibri" w:eastAsia="微軟正黑體" w:hAnsi="Calibri" w:cstheme="minorHAnsi"/>
                <w:b/>
                <w:sz w:val="32"/>
                <w:szCs w:val="32"/>
              </w:rPr>
              <w:t>___________</w:t>
            </w:r>
          </w:p>
        </w:tc>
      </w:tr>
    </w:tbl>
    <w:p w14:paraId="756DF089" w14:textId="7C8C75EE" w:rsidR="003D76D7" w:rsidRPr="00851E42" w:rsidRDefault="003D76D7" w:rsidP="009C1874">
      <w:pPr>
        <w:spacing w:line="0" w:lineRule="atLeast"/>
        <w:rPr>
          <w:rFonts w:ascii="Calibri" w:eastAsia="微軟正黑體" w:hAnsi="Calibri" w:cstheme="minorHAnsi" w:hint="eastAsia"/>
        </w:rPr>
      </w:pPr>
      <w:bookmarkStart w:id="0" w:name="_GoBack"/>
      <w:bookmarkEnd w:id="0"/>
    </w:p>
    <w:sectPr w:rsidR="003D76D7" w:rsidRPr="00851E42" w:rsidSect="009C18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BBC13" w14:textId="77777777" w:rsidR="00154E31" w:rsidRDefault="00154E31" w:rsidP="00FB7499">
      <w:r>
        <w:separator/>
      </w:r>
    </w:p>
  </w:endnote>
  <w:endnote w:type="continuationSeparator" w:id="0">
    <w:p w14:paraId="5059E165" w14:textId="77777777" w:rsidR="00154E31" w:rsidRDefault="00154E31" w:rsidP="00F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B78DC" w14:textId="77777777" w:rsidR="00154E31" w:rsidRDefault="00154E31" w:rsidP="00FB7499">
      <w:r>
        <w:separator/>
      </w:r>
    </w:p>
  </w:footnote>
  <w:footnote w:type="continuationSeparator" w:id="0">
    <w:p w14:paraId="0474297F" w14:textId="77777777" w:rsidR="00154E31" w:rsidRDefault="00154E31" w:rsidP="00FB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65D1"/>
    <w:multiLevelType w:val="hybridMultilevel"/>
    <w:tmpl w:val="F984F738"/>
    <w:lvl w:ilvl="0" w:tplc="DF401C82">
      <w:start w:val="1"/>
      <w:numFmt w:val="taiwaneseCountingThousand"/>
      <w:lvlText w:val="%1"/>
      <w:lvlJc w:val="left"/>
      <w:pPr>
        <w:ind w:left="960" w:hanging="480"/>
      </w:pPr>
      <w:rPr>
        <w:rFonts w:hint="eastAsia"/>
      </w:rPr>
    </w:lvl>
    <w:lvl w:ilvl="1" w:tplc="C9C88134">
      <w:start w:val="1"/>
      <w:numFmt w:val="taiwaneseCountingThousand"/>
      <w:lvlText w:val="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769E4"/>
    <w:multiLevelType w:val="hybridMultilevel"/>
    <w:tmpl w:val="4382243C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82440C"/>
    <w:multiLevelType w:val="hybridMultilevel"/>
    <w:tmpl w:val="98E2AC56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11613"/>
    <w:multiLevelType w:val="hybridMultilevel"/>
    <w:tmpl w:val="0C40741E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022A1C"/>
    <w:multiLevelType w:val="hybridMultilevel"/>
    <w:tmpl w:val="659A5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D31156"/>
    <w:multiLevelType w:val="hybridMultilevel"/>
    <w:tmpl w:val="71C2B940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820972"/>
    <w:multiLevelType w:val="hybridMultilevel"/>
    <w:tmpl w:val="81028D5E"/>
    <w:lvl w:ilvl="0" w:tplc="C9C88134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CE123D1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CE3EBF"/>
    <w:multiLevelType w:val="hybridMultilevel"/>
    <w:tmpl w:val="B25ADC06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230FC4"/>
    <w:multiLevelType w:val="hybridMultilevel"/>
    <w:tmpl w:val="F29838B2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DD7D71"/>
    <w:multiLevelType w:val="hybridMultilevel"/>
    <w:tmpl w:val="3078D99C"/>
    <w:lvl w:ilvl="0" w:tplc="3D5675E4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41394C"/>
    <w:multiLevelType w:val="hybridMultilevel"/>
    <w:tmpl w:val="9830FB80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535957"/>
    <w:multiLevelType w:val="hybridMultilevel"/>
    <w:tmpl w:val="AE7E88AE"/>
    <w:lvl w:ilvl="0" w:tplc="28C4558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2D01E59"/>
    <w:multiLevelType w:val="hybridMultilevel"/>
    <w:tmpl w:val="F70AD8D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2FD56C8"/>
    <w:multiLevelType w:val="hybridMultilevel"/>
    <w:tmpl w:val="21DC4B44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E240F1"/>
    <w:multiLevelType w:val="hybridMultilevel"/>
    <w:tmpl w:val="659A5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317065"/>
    <w:multiLevelType w:val="hybridMultilevel"/>
    <w:tmpl w:val="4992C7FE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0C3DC1"/>
    <w:multiLevelType w:val="hybridMultilevel"/>
    <w:tmpl w:val="C67C143E"/>
    <w:lvl w:ilvl="0" w:tplc="28C4558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BC073F"/>
    <w:multiLevelType w:val="hybridMultilevel"/>
    <w:tmpl w:val="4EB849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90C1271"/>
    <w:multiLevelType w:val="hybridMultilevel"/>
    <w:tmpl w:val="4FBC629E"/>
    <w:lvl w:ilvl="0" w:tplc="C9C88134">
      <w:start w:val="1"/>
      <w:numFmt w:val="taiwaneseCountingThousand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7"/>
  </w:num>
  <w:num w:numId="7">
    <w:abstractNumId w:val="18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7"/>
    <w:rsid w:val="00027BD2"/>
    <w:rsid w:val="00106B13"/>
    <w:rsid w:val="00154E31"/>
    <w:rsid w:val="0039109F"/>
    <w:rsid w:val="00395C8A"/>
    <w:rsid w:val="003D76D7"/>
    <w:rsid w:val="00417179"/>
    <w:rsid w:val="00426353"/>
    <w:rsid w:val="00580A1D"/>
    <w:rsid w:val="005C3C85"/>
    <w:rsid w:val="006D73AA"/>
    <w:rsid w:val="00771253"/>
    <w:rsid w:val="007927B1"/>
    <w:rsid w:val="007C54E7"/>
    <w:rsid w:val="00851E42"/>
    <w:rsid w:val="00887AD2"/>
    <w:rsid w:val="008A2CAF"/>
    <w:rsid w:val="008F0C43"/>
    <w:rsid w:val="008F4027"/>
    <w:rsid w:val="009606DD"/>
    <w:rsid w:val="009A4B88"/>
    <w:rsid w:val="009B3BCD"/>
    <w:rsid w:val="009C1874"/>
    <w:rsid w:val="00A56E37"/>
    <w:rsid w:val="00AA77B5"/>
    <w:rsid w:val="00AD48D4"/>
    <w:rsid w:val="00B72386"/>
    <w:rsid w:val="00BB2694"/>
    <w:rsid w:val="00C83F84"/>
    <w:rsid w:val="00CA393E"/>
    <w:rsid w:val="00CC6384"/>
    <w:rsid w:val="00CD60EB"/>
    <w:rsid w:val="00CE4EAD"/>
    <w:rsid w:val="00D17C22"/>
    <w:rsid w:val="00D62CD5"/>
    <w:rsid w:val="00D95F38"/>
    <w:rsid w:val="00E0241A"/>
    <w:rsid w:val="00E3404E"/>
    <w:rsid w:val="00E45021"/>
    <w:rsid w:val="00E720CC"/>
    <w:rsid w:val="00ED1378"/>
    <w:rsid w:val="00FB7499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57B1"/>
  <w15:chartTrackingRefBased/>
  <w15:docId w15:val="{D7212881-70A9-48F1-BAF9-DA537F8C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C8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7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499"/>
    <w:rPr>
      <w:sz w:val="20"/>
      <w:szCs w:val="20"/>
    </w:rPr>
  </w:style>
  <w:style w:type="table" w:styleId="4-1">
    <w:name w:val="Grid Table 4 Accent 1"/>
    <w:basedOn w:val="a1"/>
    <w:uiPriority w:val="49"/>
    <w:rsid w:val="0041717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9">
    <w:name w:val="Grid Table Light"/>
    <w:basedOn w:val="a1"/>
    <w:uiPriority w:val="40"/>
    <w:rsid w:val="00851E4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1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1649-9E59-468B-AB6E-855F7B55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景耀 鄭</dc:creator>
  <cp:keywords/>
  <dc:description/>
  <cp:lastModifiedBy>VGH00</cp:lastModifiedBy>
  <cp:revision>3</cp:revision>
  <cp:lastPrinted>2022-01-12T07:21:00Z</cp:lastPrinted>
  <dcterms:created xsi:type="dcterms:W3CDTF">2023-02-21T07:14:00Z</dcterms:created>
  <dcterms:modified xsi:type="dcterms:W3CDTF">2023-02-21T07:18:00Z</dcterms:modified>
</cp:coreProperties>
</file>