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55E" w:rsidRDefault="0041235F">
      <w:pPr>
        <w:widowControl/>
        <w:ind w:right="442"/>
        <w:jc w:val="right"/>
      </w:pPr>
      <w:bookmarkStart w:id="0" w:name="_GoBack"/>
      <w:r>
        <w:rPr>
          <w:rFonts w:ascii="Times New Roman" w:eastAsia="標楷體" w:hAnsi="Times New Roman"/>
          <w:b/>
          <w:kern w:val="0"/>
          <w:sz w:val="28"/>
          <w:szCs w:val="28"/>
        </w:rPr>
        <w:t>附表</w:t>
      </w:r>
      <w:proofErr w:type="gramStart"/>
      <w:r>
        <w:rPr>
          <w:rFonts w:ascii="Times New Roman" w:eastAsia="標楷體" w:hAnsi="Times New Roman"/>
          <w:b/>
          <w:kern w:val="0"/>
          <w:sz w:val="28"/>
          <w:szCs w:val="28"/>
        </w:rPr>
        <w:t>一</w:t>
      </w:r>
      <w:proofErr w:type="gramEnd"/>
    </w:p>
    <w:tbl>
      <w:tblPr>
        <w:tblW w:w="963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0"/>
        <w:gridCol w:w="8399"/>
      </w:tblGrid>
      <w:tr w:rsidR="00B9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B9355E" w:rsidRDefault="0041235F">
            <w:pPr>
              <w:jc w:val="right"/>
            </w:pPr>
            <w:r>
              <w:rPr>
                <w:rFonts w:ascii="Times New Roman" w:eastAsia="標楷體" w:hAnsi="Times New Roman"/>
                <w:noProof/>
                <w:sz w:val="52"/>
                <w:szCs w:val="48"/>
              </w:rPr>
              <w:drawing>
                <wp:inline distT="0" distB="0" distL="0" distR="0">
                  <wp:extent cx="628019" cy="633734"/>
                  <wp:effectExtent l="0" t="0" r="631" b="0"/>
                  <wp:docPr id="1" name="圖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9" cy="633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proofErr w:type="gramStart"/>
            <w:r>
              <w:rPr>
                <w:rFonts w:ascii="Times New Roman" w:eastAsia="標楷體" w:hAnsi="Times New Roman"/>
                <w:sz w:val="36"/>
                <w:szCs w:val="36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sz w:val="36"/>
                <w:szCs w:val="36"/>
              </w:rPr>
              <w:t>中榮民總醫院人工智慧模型臨床試用</w:t>
            </w:r>
            <w:r>
              <w:rPr>
                <w:rFonts w:ascii="Times New Roman" w:eastAsia="標楷體" w:hAnsi="Times New Roman"/>
                <w:sz w:val="36"/>
                <w:szCs w:val="36"/>
              </w:rPr>
              <w:t>/</w:t>
            </w:r>
            <w:r>
              <w:rPr>
                <w:rFonts w:ascii="Times New Roman" w:eastAsia="標楷體" w:hAnsi="Times New Roman"/>
                <w:sz w:val="36"/>
                <w:szCs w:val="36"/>
              </w:rPr>
              <w:t>升級申請書</w:t>
            </w:r>
          </w:p>
          <w:p w:rsidR="00B9355E" w:rsidRDefault="0041235F">
            <w:pPr>
              <w:tabs>
                <w:tab w:val="center" w:pos="4153"/>
                <w:tab w:val="right" w:pos="830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sz w:val="28"/>
                <w:szCs w:val="48"/>
              </w:rPr>
              <w:t>Taichung Veterans General Hospital</w:t>
            </w:r>
          </w:p>
        </w:tc>
      </w:tr>
    </w:tbl>
    <w:p w:rsidR="00B9355E" w:rsidRDefault="0041235F">
      <w:pPr>
        <w:ind w:left="362" w:hanging="362"/>
        <w:textAlignment w:val="center"/>
      </w:pPr>
      <w:r>
        <w:rPr>
          <w:rFonts w:ascii="Times New Roman" w:eastAsia="標楷體" w:hAnsi="Times New Roman" w:cs="新細明體"/>
          <w:bCs/>
          <w:kern w:val="0"/>
          <w:szCs w:val="24"/>
        </w:rPr>
        <w:t xml:space="preserve">※ </w:t>
      </w:r>
      <w:r>
        <w:rPr>
          <w:rFonts w:ascii="Times New Roman" w:eastAsia="標楷體" w:hAnsi="Times New Roman" w:cs="新細明體"/>
          <w:bCs/>
          <w:kern w:val="0"/>
          <w:szCs w:val="24"/>
        </w:rPr>
        <w:t>填寫本申請書前，請先聯繫數位</w:t>
      </w:r>
      <w:proofErr w:type="gramStart"/>
      <w:r>
        <w:rPr>
          <w:rFonts w:ascii="Times New Roman" w:eastAsia="標楷體" w:hAnsi="Times New Roman" w:cs="新細明體"/>
          <w:bCs/>
          <w:kern w:val="0"/>
          <w:szCs w:val="24"/>
        </w:rPr>
        <w:t>醫學部及資訊</w:t>
      </w:r>
      <w:proofErr w:type="gramEnd"/>
      <w:r>
        <w:rPr>
          <w:rFonts w:ascii="Times New Roman" w:eastAsia="標楷體" w:hAnsi="Times New Roman" w:cs="新細明體"/>
          <w:bCs/>
          <w:kern w:val="0"/>
          <w:szCs w:val="24"/>
        </w:rPr>
        <w:t>室窗口，由兩單位協助召開討論會議，協助申請者瞭解模型落地相關需求並釐清模型相關資訊。</w:t>
      </w:r>
      <w:r>
        <w:rPr>
          <w:rFonts w:ascii="Times New Roman" w:eastAsia="標楷體" w:hAnsi="Times New Roman" w:cs="新細明體"/>
          <w:bCs/>
          <w:kern w:val="0"/>
          <w:szCs w:val="24"/>
        </w:rPr>
        <w:br/>
      </w:r>
      <w:r>
        <w:rPr>
          <w:rFonts w:ascii="Times New Roman" w:eastAsia="標楷體" w:hAnsi="Times New Roman" w:cs="新細明體"/>
          <w:bCs/>
          <w:kern w:val="0"/>
          <w:szCs w:val="24"/>
        </w:rPr>
        <w:t>數位醫學部：行政窗口</w:t>
      </w:r>
      <w:r>
        <w:rPr>
          <w:rFonts w:ascii="Times New Roman" w:eastAsia="標楷體" w:hAnsi="Times New Roman" w:cs="新細明體"/>
          <w:bCs/>
          <w:kern w:val="0"/>
          <w:szCs w:val="24"/>
        </w:rPr>
        <w:t xml:space="preserve"> </w:t>
      </w:r>
      <w:r>
        <w:rPr>
          <w:rFonts w:ascii="Times New Roman" w:eastAsia="標楷體" w:hAnsi="Times New Roman"/>
          <w:bCs/>
        </w:rPr>
        <w:t xml:space="preserve"> </w:t>
      </w:r>
      <w:r>
        <w:rPr>
          <w:noProof/>
        </w:rPr>
        <w:drawing>
          <wp:inline distT="0" distB="0" distL="0" distR="0">
            <wp:extent cx="179999" cy="179999"/>
            <wp:effectExtent l="0" t="0" r="0" b="0"/>
            <wp:docPr id="2" name="圖片 1" descr="C:\Users\VGH00\Downloads\phone-c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99" cy="179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/>
          <w:bCs/>
        </w:rPr>
        <w:t xml:space="preserve"> 4201</w:t>
      </w:r>
      <w:r>
        <w:t xml:space="preserve"> </w:t>
      </w:r>
      <w:r>
        <w:rPr>
          <w:noProof/>
        </w:rPr>
        <w:drawing>
          <wp:inline distT="0" distB="0" distL="0" distR="0">
            <wp:extent cx="179999" cy="179999"/>
            <wp:effectExtent l="0" t="0" r="0" b="0"/>
            <wp:docPr id="3" name="圖片 2" descr="C:\Users\VGH00\Downloads\emai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99" cy="179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/>
          <w:bCs/>
        </w:rPr>
        <w:t xml:space="preserve"> </w:t>
      </w:r>
      <w:hyperlink r:id="rId10" w:history="1">
        <w:r>
          <w:rPr>
            <w:rFonts w:ascii="Times New Roman" w:eastAsia="標楷體" w:hAnsi="Times New Roman"/>
            <w:bCs/>
            <w:u w:val="single"/>
          </w:rPr>
          <w:t>cyc@vghtc.gov.tw</w:t>
        </w:r>
      </w:hyperlink>
      <w:r>
        <w:rPr>
          <w:rFonts w:ascii="Times New Roman" w:eastAsia="標楷體" w:hAnsi="Times New Roman"/>
          <w:bCs/>
        </w:rPr>
        <w:br/>
      </w:r>
      <w:r>
        <w:rPr>
          <w:rFonts w:ascii="Times New Roman" w:eastAsia="標楷體" w:hAnsi="Times New Roman" w:cs="新細明體"/>
          <w:bCs/>
          <w:kern w:val="0"/>
          <w:szCs w:val="24"/>
        </w:rPr>
        <w:t>資</w:t>
      </w:r>
      <w:r>
        <w:rPr>
          <w:rFonts w:ascii="Times New Roman" w:eastAsia="標楷體" w:hAnsi="Times New Roman" w:cs="新細明體"/>
          <w:bCs/>
          <w:kern w:val="0"/>
          <w:szCs w:val="24"/>
        </w:rPr>
        <w:t xml:space="preserve">  </w:t>
      </w:r>
      <w:r>
        <w:rPr>
          <w:rFonts w:ascii="Times New Roman" w:eastAsia="標楷體" w:hAnsi="Times New Roman" w:cs="新細明體"/>
          <w:bCs/>
          <w:kern w:val="0"/>
          <w:szCs w:val="24"/>
        </w:rPr>
        <w:t>訊</w:t>
      </w:r>
      <w:r>
        <w:rPr>
          <w:rFonts w:ascii="Times New Roman" w:eastAsia="標楷體" w:hAnsi="Times New Roman" w:cs="新細明體"/>
          <w:bCs/>
          <w:kern w:val="0"/>
          <w:szCs w:val="24"/>
        </w:rPr>
        <w:t xml:space="preserve">  </w:t>
      </w:r>
      <w:r>
        <w:rPr>
          <w:rFonts w:ascii="Times New Roman" w:eastAsia="標楷體" w:hAnsi="Times New Roman" w:cs="新細明體"/>
          <w:bCs/>
          <w:kern w:val="0"/>
          <w:szCs w:val="24"/>
        </w:rPr>
        <w:t>室：</w:t>
      </w:r>
      <w:proofErr w:type="gramStart"/>
      <w:r>
        <w:rPr>
          <w:rFonts w:ascii="Times New Roman" w:eastAsia="標楷體" w:hAnsi="Times New Roman" w:cs="新細明體"/>
          <w:bCs/>
          <w:kern w:val="0"/>
          <w:szCs w:val="24"/>
        </w:rPr>
        <w:t>廖</w:t>
      </w:r>
      <w:proofErr w:type="gramEnd"/>
      <w:r>
        <w:rPr>
          <w:rFonts w:ascii="Times New Roman" w:eastAsia="標楷體" w:hAnsi="Times New Roman" w:cs="新細明體"/>
          <w:bCs/>
          <w:kern w:val="0"/>
          <w:szCs w:val="24"/>
        </w:rPr>
        <w:t>設計師</w:t>
      </w:r>
      <w:r>
        <w:rPr>
          <w:rFonts w:ascii="Times New Roman" w:eastAsia="標楷體" w:hAnsi="Times New Roman" w:cs="新細明體"/>
          <w:bCs/>
          <w:kern w:val="0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179999" cy="179999"/>
            <wp:effectExtent l="0" t="0" r="0" b="0"/>
            <wp:docPr id="4" name="圖片 3" descr="C:\Users\VGH00\Downloads\phone-c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99" cy="179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/>
          <w:bCs/>
        </w:rPr>
        <w:t xml:space="preserve"> 2118</w:t>
      </w:r>
      <w:r>
        <w:t xml:space="preserve"> </w:t>
      </w:r>
      <w:r>
        <w:rPr>
          <w:noProof/>
        </w:rPr>
        <w:drawing>
          <wp:inline distT="0" distB="0" distL="0" distR="0">
            <wp:extent cx="179999" cy="179999"/>
            <wp:effectExtent l="0" t="0" r="0" b="0"/>
            <wp:docPr id="5" name="圖片 5" descr="C:\Users\VGH00\Downloads\emai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99" cy="179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r:id="rId11" w:history="1">
        <w:r>
          <w:rPr>
            <w:rFonts w:ascii="Times New Roman" w:eastAsia="標楷體" w:hAnsi="Times New Roman"/>
            <w:bCs/>
            <w:u w:val="single"/>
          </w:rPr>
          <w:t>liaocl@vghtc.gov.tw</w:t>
        </w:r>
      </w:hyperlink>
    </w:p>
    <w:p w:rsidR="00B9355E" w:rsidRDefault="00B9355E">
      <w:pPr>
        <w:spacing w:line="300" w:lineRule="auto"/>
        <w:rPr>
          <w:rFonts w:ascii="Times New Roman" w:eastAsia="標楷體" w:hAnsi="Times New Roman" w:cs="新細明體"/>
          <w:bCs/>
          <w:kern w:val="0"/>
          <w:szCs w:val="24"/>
        </w:rPr>
      </w:pPr>
    </w:p>
    <w:p w:rsidR="00B9355E" w:rsidRDefault="0041235F">
      <w:pPr>
        <w:spacing w:line="300" w:lineRule="auto"/>
      </w:pPr>
      <w:r>
        <w:rPr>
          <w:rFonts w:ascii="Segoe UI Symbol" w:eastAsia="標楷體" w:hAnsi="Segoe UI Symbol" w:cs="Segoe UI Symbol"/>
          <w:bCs/>
          <w:kern w:val="0"/>
          <w:szCs w:val="24"/>
        </w:rPr>
        <w:t>☐</w:t>
      </w:r>
      <w:r>
        <w:rPr>
          <w:rFonts w:ascii="Times New Roman" w:eastAsia="標楷體" w:hAnsi="Times New Roman" w:cs="新細明體"/>
          <w:bCs/>
          <w:kern w:val="0"/>
          <w:szCs w:val="24"/>
        </w:rPr>
        <w:t>申請</w:t>
      </w:r>
      <w:r>
        <w:rPr>
          <w:rFonts w:ascii="Times New Roman" w:eastAsia="標楷體" w:hAnsi="Times New Roman" w:cs="新細明體"/>
          <w:bCs/>
          <w:kern w:val="0"/>
          <w:szCs w:val="24"/>
        </w:rPr>
        <w:t>AI</w:t>
      </w:r>
      <w:r>
        <w:rPr>
          <w:rFonts w:ascii="Times New Roman" w:eastAsia="標楷體" w:hAnsi="Times New Roman" w:cs="新細明體"/>
          <w:bCs/>
          <w:kern w:val="0"/>
          <w:szCs w:val="24"/>
        </w:rPr>
        <w:t>模型試用</w:t>
      </w:r>
    </w:p>
    <w:p w:rsidR="00B9355E" w:rsidRDefault="0041235F">
      <w:pPr>
        <w:spacing w:line="300" w:lineRule="auto"/>
      </w:pPr>
      <w:r>
        <w:rPr>
          <w:rFonts w:ascii="Segoe UI Symbol" w:eastAsia="標楷體" w:hAnsi="Segoe UI Symbol" w:cs="Segoe UI Symbol"/>
          <w:bCs/>
          <w:kern w:val="0"/>
          <w:szCs w:val="24"/>
        </w:rPr>
        <w:t>☐</w:t>
      </w:r>
      <w:r>
        <w:rPr>
          <w:rFonts w:ascii="Times New Roman" w:eastAsia="標楷體" w:hAnsi="Times New Roman" w:cs="新細明體"/>
          <w:bCs/>
          <w:kern w:val="0"/>
          <w:szCs w:val="24"/>
        </w:rPr>
        <w:t>申請</w:t>
      </w:r>
      <w:r>
        <w:rPr>
          <w:rFonts w:ascii="Times New Roman" w:eastAsia="標楷體" w:hAnsi="Times New Roman" w:cs="新細明體"/>
          <w:bCs/>
          <w:kern w:val="0"/>
          <w:szCs w:val="24"/>
        </w:rPr>
        <w:t>AI</w:t>
      </w:r>
      <w:r>
        <w:rPr>
          <w:rFonts w:ascii="Times New Roman" w:eastAsia="標楷體" w:hAnsi="Times New Roman" w:cs="新細明體"/>
          <w:bCs/>
          <w:kern w:val="0"/>
          <w:szCs w:val="24"/>
        </w:rPr>
        <w:t>模型升級，申請試用編號：</w:t>
      </w:r>
      <w:r>
        <w:rPr>
          <w:rFonts w:ascii="Times New Roman" w:eastAsia="標楷體" w:hAnsi="Times New Roman" w:cs="新細明體"/>
          <w:bCs/>
          <w:kern w:val="0"/>
          <w:szCs w:val="24"/>
        </w:rPr>
        <w:t>_________________</w:t>
      </w:r>
      <w:r>
        <w:rPr>
          <w:rFonts w:ascii="Times New Roman" w:eastAsia="標楷體" w:hAnsi="Times New Roman" w:cs="新細明體"/>
          <w:bCs/>
          <w:kern w:val="0"/>
          <w:szCs w:val="24"/>
        </w:rPr>
        <w:t>（需填寫附件</w:t>
      </w:r>
      <w:r>
        <w:rPr>
          <w:rFonts w:ascii="Times New Roman" w:eastAsia="標楷體" w:hAnsi="Times New Roman" w:cs="新細明體"/>
          <w:bCs/>
          <w:kern w:val="0"/>
          <w:szCs w:val="24"/>
        </w:rPr>
        <w:t>1</w:t>
      </w:r>
      <w:r>
        <w:rPr>
          <w:rFonts w:ascii="Times New Roman" w:eastAsia="標楷體" w:hAnsi="Times New Roman" w:cs="新細明體"/>
          <w:bCs/>
          <w:kern w:val="0"/>
          <w:szCs w:val="24"/>
        </w:rPr>
        <w:t>修改對照表）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9"/>
        <w:gridCol w:w="1276"/>
        <w:gridCol w:w="1276"/>
        <w:gridCol w:w="425"/>
        <w:gridCol w:w="1134"/>
        <w:gridCol w:w="1984"/>
        <w:gridCol w:w="1276"/>
        <w:gridCol w:w="1106"/>
      </w:tblGrid>
      <w:tr w:rsidR="00B9355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before="180" w:after="180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申請編號：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由承辦單位填寫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before="100" w:after="10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基本資訊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4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申請日期：</w:t>
            </w:r>
          </w:p>
          <w:p w:rsidR="00B9355E" w:rsidRDefault="0041235F">
            <w:pPr>
              <w:spacing w:line="300" w:lineRule="auto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申請單位：</w:t>
            </w:r>
          </w:p>
        </w:tc>
        <w:tc>
          <w:tcPr>
            <w:tcW w:w="5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聯絡電話：</w:t>
            </w:r>
          </w:p>
          <w:p w:rsidR="00B9355E" w:rsidRDefault="0041235F">
            <w:pPr>
              <w:spacing w:line="300" w:lineRule="auto"/>
              <w:jc w:val="both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聯絡人姓名：</w:t>
            </w:r>
          </w:p>
          <w:p w:rsidR="00B9355E" w:rsidRDefault="0041235F">
            <w:pPr>
              <w:spacing w:line="300" w:lineRule="auto"/>
              <w:jc w:val="both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Email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：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before="100" w:after="100"/>
              <w:jc w:val="center"/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軟體資訊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numPr>
                <w:ilvl w:val="0"/>
                <w:numId w:val="1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軟體名稱：</w:t>
            </w:r>
          </w:p>
          <w:p w:rsidR="00B9355E" w:rsidRDefault="0041235F">
            <w:pPr>
              <w:widowControl/>
              <w:numPr>
                <w:ilvl w:val="0"/>
                <w:numId w:val="1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軟體版本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請用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V</w:t>
            </w:r>
            <w:proofErr w:type="gramStart"/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主版號</w:t>
            </w:r>
            <w:proofErr w:type="gramEnd"/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.</w:t>
            </w:r>
            <w:proofErr w:type="gramStart"/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次版號</w:t>
            </w:r>
            <w:proofErr w:type="gramEnd"/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表示，例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V1.0)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：</w:t>
            </w:r>
          </w:p>
          <w:p w:rsidR="00B9355E" w:rsidRDefault="0041235F">
            <w:pPr>
              <w:widowControl/>
              <w:numPr>
                <w:ilvl w:val="0"/>
                <w:numId w:val="1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軟體功能描述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介入詳情及輸出、介入目的、升級原因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：</w:t>
            </w:r>
          </w:p>
          <w:p w:rsidR="00B9355E" w:rsidRDefault="0041235F">
            <w:pPr>
              <w:widowControl/>
              <w:numPr>
                <w:ilvl w:val="0"/>
                <w:numId w:val="1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預計適用推論對象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介入的警告範圍外使用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：</w:t>
            </w:r>
          </w:p>
          <w:p w:rsidR="00B9355E" w:rsidRDefault="0041235F">
            <w:pPr>
              <w:widowControl/>
              <w:numPr>
                <w:ilvl w:val="0"/>
                <w:numId w:val="1"/>
              </w:numPr>
              <w:autoSpaceDE w:val="0"/>
              <w:spacing w:line="300" w:lineRule="auto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是否取得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TFDA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：</w:t>
            </w: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是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請提供證明文件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 xml:space="preserve">)  </w:t>
            </w: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否</w:t>
            </w:r>
          </w:p>
          <w:p w:rsidR="00B9355E" w:rsidRDefault="0041235F">
            <w:pPr>
              <w:widowControl/>
              <w:numPr>
                <w:ilvl w:val="0"/>
                <w:numId w:val="1"/>
              </w:numPr>
              <w:autoSpaceDE w:val="0"/>
              <w:spacing w:line="300" w:lineRule="auto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風險分級：</w:t>
            </w: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第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I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級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第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II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級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第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III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級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第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IV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級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before="100" w:after="100"/>
              <w:jc w:val="center"/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模型訓練過程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numPr>
                <w:ilvl w:val="0"/>
                <w:numId w:val="2"/>
              </w:numPr>
              <w:autoSpaceDE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資料來源：</w:t>
            </w:r>
          </w:p>
          <w:p w:rsidR="00B9355E" w:rsidRDefault="0041235F">
            <w:pPr>
              <w:spacing w:line="240" w:lineRule="atLeast"/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資料的來源、收集方法、資料群體分析</w:t>
            </w:r>
            <w:r>
              <w:rPr>
                <w:rFonts w:ascii="Times New Roman" w:eastAsia="標楷體" w:hAnsi="Times New Roman"/>
              </w:rPr>
              <w:t>)</w:t>
            </w:r>
          </w:p>
          <w:p w:rsidR="00B9355E" w:rsidRDefault="0041235F">
            <w:pPr>
              <w:widowControl/>
              <w:numPr>
                <w:ilvl w:val="0"/>
                <w:numId w:val="2"/>
              </w:numPr>
              <w:autoSpaceDE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資料前處理：</w:t>
            </w:r>
          </w:p>
          <w:p w:rsidR="00B9355E" w:rsidRDefault="0041235F">
            <w:pPr>
              <w:spacing w:line="240" w:lineRule="atLeast"/>
              <w:ind w:left="4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資料清理、填補、特徵工程</w:t>
            </w:r>
            <w:r>
              <w:rPr>
                <w:rFonts w:ascii="Times New Roman" w:eastAsia="標楷體" w:hAnsi="Times New Roman"/>
              </w:rPr>
              <w:t>)</w:t>
            </w:r>
          </w:p>
          <w:p w:rsidR="00B9355E" w:rsidRDefault="0041235F">
            <w:pPr>
              <w:widowControl/>
              <w:numPr>
                <w:ilvl w:val="0"/>
                <w:numId w:val="2"/>
              </w:numPr>
              <w:autoSpaceDE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模型訓練：</w:t>
            </w:r>
          </w:p>
          <w:p w:rsidR="00B9355E" w:rsidRDefault="0041235F">
            <w:pPr>
              <w:spacing w:line="240" w:lineRule="atLeast"/>
              <w:ind w:left="4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訓練過程、使用的模型及參數</w:t>
            </w:r>
            <w:r>
              <w:rPr>
                <w:rFonts w:ascii="Times New Roman" w:eastAsia="標楷體" w:hAnsi="Times New Roman"/>
              </w:rPr>
              <w:t>)</w:t>
            </w:r>
          </w:p>
          <w:p w:rsidR="00B9355E" w:rsidRDefault="0041235F">
            <w:pPr>
              <w:widowControl/>
              <w:numPr>
                <w:ilvl w:val="0"/>
                <w:numId w:val="2"/>
              </w:numPr>
              <w:autoSpaceDE w:val="0"/>
              <w:spacing w:line="30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模型效能及驗證：</w:t>
            </w:r>
          </w:p>
          <w:p w:rsidR="00B9355E" w:rsidRDefault="0041235F">
            <w:pPr>
              <w:spacing w:line="240" w:lineRule="atLeast"/>
              <w:ind w:left="480"/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性能指標：準確度、精確度、召回率、</w:t>
            </w:r>
            <w:r>
              <w:rPr>
                <w:rFonts w:ascii="Times New Roman" w:eastAsia="標楷體" w:hAnsi="Times New Roman"/>
              </w:rPr>
              <w:t>F1</w:t>
            </w:r>
            <w:r>
              <w:rPr>
                <w:rFonts w:ascii="Times New Roman" w:eastAsia="標楷體" w:hAnsi="Times New Roman"/>
              </w:rPr>
              <w:t>分數、不同資料集性能結果等</w:t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before="100" w:after="100"/>
              <w:jc w:val="center"/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申請試用說明</w:t>
            </w: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如為升級不需填寫</w:t>
            </w: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)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numPr>
                <w:ilvl w:val="0"/>
                <w:numId w:val="3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試用時間：</w:t>
            </w:r>
          </w:p>
          <w:p w:rsidR="00B9355E" w:rsidRDefault="0041235F">
            <w:pPr>
              <w:widowControl/>
              <w:numPr>
                <w:ilvl w:val="0"/>
                <w:numId w:val="3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試用目的：</w:t>
            </w:r>
          </w:p>
          <w:p w:rsidR="00B9355E" w:rsidRDefault="0041235F">
            <w:pPr>
              <w:widowControl/>
              <w:numPr>
                <w:ilvl w:val="0"/>
                <w:numId w:val="3"/>
              </w:numPr>
              <w:autoSpaceDE w:val="0"/>
              <w:spacing w:line="240" w:lineRule="atLeast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試用目的描述：</w:t>
            </w:r>
          </w:p>
          <w:p w:rsidR="00B9355E" w:rsidRDefault="0041235F">
            <w:pPr>
              <w:spacing w:line="240" w:lineRule="atLeast"/>
              <w:ind w:left="480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包含對象，納入、排除條件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)</w:t>
            </w:r>
          </w:p>
          <w:p w:rsidR="00B9355E" w:rsidRDefault="0041235F">
            <w:pPr>
              <w:widowControl/>
              <w:numPr>
                <w:ilvl w:val="0"/>
                <w:numId w:val="3"/>
              </w:numPr>
              <w:autoSpaceDE w:val="0"/>
              <w:spacing w:line="240" w:lineRule="atLeast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預期目標與成果：</w:t>
            </w:r>
          </w:p>
          <w:p w:rsidR="00B9355E" w:rsidRDefault="0041235F">
            <w:pPr>
              <w:spacing w:line="300" w:lineRule="auto"/>
              <w:ind w:left="480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具體的評估效能指標，作為</w:t>
            </w:r>
            <w:proofErr w:type="gramStart"/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後續確校評估</w:t>
            </w:r>
            <w:proofErr w:type="gramEnd"/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標準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)</w:t>
            </w:r>
          </w:p>
          <w:p w:rsidR="00B9355E" w:rsidRDefault="0041235F">
            <w:pPr>
              <w:widowControl/>
              <w:numPr>
                <w:ilvl w:val="0"/>
                <w:numId w:val="3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lastRenderedPageBreak/>
              <w:t>具體應用場景：</w:t>
            </w:r>
          </w:p>
          <w:p w:rsidR="00B9355E" w:rsidRDefault="0041235F">
            <w:pPr>
              <w:widowControl/>
              <w:numPr>
                <w:ilvl w:val="0"/>
                <w:numId w:val="3"/>
              </w:numPr>
              <w:autoSpaceDE w:val="0"/>
              <w:spacing w:line="240" w:lineRule="atLeast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落地效益評估：</w:t>
            </w:r>
          </w:p>
          <w:p w:rsidR="00B9355E" w:rsidRDefault="0041235F">
            <w:pPr>
              <w:spacing w:line="240" w:lineRule="atLeast"/>
              <w:ind w:left="480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如提升診斷準確率或減少工作時程等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)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spacing w:line="240" w:lineRule="atLeast"/>
              <w:jc w:val="center"/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lastRenderedPageBreak/>
              <w:t>落地規劃說明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spacing w:line="300" w:lineRule="auto"/>
              <w:jc w:val="both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AI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類別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可複選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spacing w:line="240" w:lineRule="atLeast"/>
              <w:jc w:val="center"/>
            </w:pP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資料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spacing w:line="240" w:lineRule="atLeast"/>
              <w:jc w:val="center"/>
            </w:pP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影像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spacing w:line="240" w:lineRule="atLeast"/>
              <w:jc w:val="center"/>
            </w:pP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基因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spacing w:line="240" w:lineRule="atLeast"/>
              <w:jc w:val="center"/>
            </w:pP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LLM/NLP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spacing w:line="240" w:lineRule="atLeast"/>
              <w:jc w:val="center"/>
            </w:pP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IoT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spacing w:line="240" w:lineRule="atLeast"/>
              <w:jc w:val="center"/>
            </w:pP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其他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spacing w:line="300" w:lineRule="auto"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落地流程</w:t>
            </w:r>
          </w:p>
        </w:tc>
        <w:tc>
          <w:tcPr>
            <w:tcW w:w="8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numPr>
                <w:ilvl w:val="0"/>
                <w:numId w:val="4"/>
              </w:numPr>
              <w:autoSpaceDE w:val="0"/>
              <w:spacing w:line="240" w:lineRule="atLeast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初期計畫：</w:t>
            </w:r>
          </w:p>
          <w:p w:rsidR="00B9355E" w:rsidRDefault="0041235F">
            <w:pPr>
              <w:spacing w:line="300" w:lineRule="auto"/>
              <w:ind w:left="480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如資料蒐集、驗證環節等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)</w:t>
            </w:r>
          </w:p>
          <w:p w:rsidR="00B9355E" w:rsidRDefault="0041235F">
            <w:pPr>
              <w:widowControl/>
              <w:numPr>
                <w:ilvl w:val="0"/>
                <w:numId w:val="4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中期計畫：</w:t>
            </w:r>
          </w:p>
          <w:p w:rsidR="00B9355E" w:rsidRDefault="0041235F">
            <w:pPr>
              <w:spacing w:line="240" w:lineRule="atLeast"/>
              <w:ind w:left="480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如內部測試、部署環境準備等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)</w:t>
            </w:r>
          </w:p>
          <w:p w:rsidR="00B9355E" w:rsidRDefault="0041235F">
            <w:pPr>
              <w:widowControl/>
              <w:numPr>
                <w:ilvl w:val="0"/>
                <w:numId w:val="4"/>
              </w:numPr>
              <w:autoSpaceDE w:val="0"/>
              <w:spacing w:line="240" w:lineRule="atLeast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後續計畫：</w:t>
            </w:r>
          </w:p>
          <w:p w:rsidR="00B9355E" w:rsidRDefault="0041235F">
            <w:pPr>
              <w:spacing w:line="240" w:lineRule="atLeast"/>
              <w:ind w:left="480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如臨床應用測試、全院推廣等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)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numPr>
                <w:ilvl w:val="0"/>
                <w:numId w:val="5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推論頻率：</w:t>
            </w:r>
          </w:p>
          <w:p w:rsidR="00B9355E" w:rsidRDefault="0041235F">
            <w:pPr>
              <w:widowControl/>
              <w:numPr>
                <w:ilvl w:val="0"/>
                <w:numId w:val="5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推論條件：</w:t>
            </w:r>
          </w:p>
          <w:p w:rsidR="00B9355E" w:rsidRDefault="0041235F">
            <w:pPr>
              <w:spacing w:line="240" w:lineRule="atLeast"/>
              <w:ind w:left="480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開始、暫停、停止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)</w:t>
            </w:r>
          </w:p>
          <w:p w:rsidR="00B9355E" w:rsidRDefault="0041235F">
            <w:pPr>
              <w:widowControl/>
              <w:numPr>
                <w:ilvl w:val="0"/>
                <w:numId w:val="5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輸出資料格式：</w:t>
            </w:r>
          </w:p>
          <w:p w:rsidR="00B9355E" w:rsidRDefault="0041235F">
            <w:pPr>
              <w:widowControl/>
              <w:numPr>
                <w:ilvl w:val="0"/>
                <w:numId w:val="5"/>
              </w:numPr>
              <w:autoSpaceDE w:val="0"/>
              <w:spacing w:line="300" w:lineRule="auto"/>
              <w:jc w:val="both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是否警示：</w:t>
            </w: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是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請續填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(5)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警示條件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 xml:space="preserve">)  </w:t>
            </w: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否</w:t>
            </w:r>
          </w:p>
          <w:p w:rsidR="00B9355E" w:rsidRDefault="0041235F">
            <w:pPr>
              <w:widowControl/>
              <w:numPr>
                <w:ilvl w:val="0"/>
                <w:numId w:val="5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警示條件：</w:t>
            </w:r>
          </w:p>
          <w:p w:rsidR="00B9355E" w:rsidRDefault="0041235F">
            <w:pPr>
              <w:spacing w:line="300" w:lineRule="auto"/>
              <w:ind w:left="480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如超過多少機率值則亮紅燈等警示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)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是否執行臨床試驗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 xml:space="preserve"> </w:t>
            </w: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是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請提供以下資料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 xml:space="preserve">) </w:t>
            </w:r>
            <w:r>
              <w:rPr>
                <w:rFonts w:ascii="Wingdings 2" w:eastAsia="Wingdings 2" w:hAnsi="Wingdings 2" w:cs="Wingdings 2"/>
                <w:bCs/>
                <w:kern w:val="0"/>
                <w:szCs w:val="24"/>
              </w:rPr>
              <w:t>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否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820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numPr>
                <w:ilvl w:val="0"/>
                <w:numId w:val="6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IRB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許可書編號：</w:t>
            </w:r>
          </w:p>
          <w:p w:rsidR="00B9355E" w:rsidRDefault="0041235F">
            <w:pPr>
              <w:widowControl/>
              <w:numPr>
                <w:ilvl w:val="0"/>
                <w:numId w:val="6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臨床試驗計畫書：</w:t>
            </w:r>
          </w:p>
          <w:p w:rsidR="00B9355E" w:rsidRDefault="0041235F">
            <w:pPr>
              <w:widowControl/>
              <w:numPr>
                <w:ilvl w:val="0"/>
                <w:numId w:val="6"/>
              </w:numPr>
              <w:autoSpaceDE w:val="0"/>
              <w:spacing w:line="240" w:lineRule="atLeast"/>
              <w:jc w:val="both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是否執行隨機分派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 xml:space="preserve"> </w:t>
            </w:r>
            <w:r>
              <w:rPr>
                <w:rFonts w:ascii="MS Gothic" w:eastAsia="MS Gothic" w:hAnsi="MS Gothic" w:cs="新細明體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是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請提供以下資料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 xml:space="preserve">) </w:t>
            </w:r>
            <w:r>
              <w:rPr>
                <w:rFonts w:ascii="MS Gothic" w:eastAsia="MS Gothic" w:hAnsi="MS Gothic" w:cs="新細明體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否</w:t>
            </w:r>
          </w:p>
          <w:p w:rsidR="00B9355E" w:rsidRDefault="0041235F">
            <w:pPr>
              <w:spacing w:line="300" w:lineRule="auto"/>
              <w:ind w:left="480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執行方式：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spacing w:line="240" w:lineRule="atLeast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技術需求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numPr>
                <w:ilvl w:val="0"/>
                <w:numId w:val="7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硬體需求：</w:t>
            </w:r>
          </w:p>
          <w:p w:rsidR="00B9355E" w:rsidRDefault="0041235F">
            <w:pPr>
              <w:widowControl/>
              <w:numPr>
                <w:ilvl w:val="0"/>
                <w:numId w:val="7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軟體需求：</w:t>
            </w:r>
          </w:p>
          <w:p w:rsidR="00B9355E" w:rsidRDefault="0041235F">
            <w:pPr>
              <w:widowControl/>
              <w:numPr>
                <w:ilvl w:val="0"/>
                <w:numId w:val="7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輸入資料格式要求：</w:t>
            </w:r>
          </w:p>
          <w:p w:rsidR="00B9355E" w:rsidRDefault="0041235F">
            <w:pPr>
              <w:spacing w:line="300" w:lineRule="auto"/>
              <w:ind w:left="480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特徵名稱、格式、資料範圍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)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spacing w:line="240" w:lineRule="atLeast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數據保護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numPr>
                <w:ilvl w:val="0"/>
                <w:numId w:val="8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數據來源與保護措施：</w:t>
            </w:r>
          </w:p>
          <w:p w:rsidR="00B9355E" w:rsidRDefault="0041235F">
            <w:pPr>
              <w:widowControl/>
              <w:numPr>
                <w:ilvl w:val="0"/>
                <w:numId w:val="8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數據加密與匿名化處理：</w:t>
            </w:r>
          </w:p>
          <w:p w:rsidR="00B9355E" w:rsidRDefault="0041235F">
            <w:pPr>
              <w:widowControl/>
              <w:numPr>
                <w:ilvl w:val="0"/>
                <w:numId w:val="8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是否符合「個人資料保護法」或「資通安全管理法」規範：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spacing w:line="240" w:lineRule="atLeast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使用者培訓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numPr>
                <w:ilvl w:val="0"/>
                <w:numId w:val="9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培訓對象：</w:t>
            </w:r>
          </w:p>
          <w:p w:rsidR="00B9355E" w:rsidRDefault="0041235F">
            <w:pPr>
              <w:widowControl/>
              <w:numPr>
                <w:ilvl w:val="0"/>
                <w:numId w:val="9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培訓需求：</w:t>
            </w:r>
          </w:p>
          <w:p w:rsidR="00B9355E" w:rsidRDefault="0041235F">
            <w:pPr>
              <w:widowControl/>
              <w:numPr>
                <w:ilvl w:val="0"/>
                <w:numId w:val="9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預計培訓時間：</w:t>
            </w:r>
          </w:p>
          <w:p w:rsidR="00B9355E" w:rsidRDefault="0041235F">
            <w:pPr>
              <w:widowControl/>
              <w:numPr>
                <w:ilvl w:val="0"/>
                <w:numId w:val="9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培訓人員名單：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spacing w:before="100" w:after="100"/>
              <w:jc w:val="center"/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技術支援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numPr>
                <w:ilvl w:val="0"/>
                <w:numId w:val="10"/>
              </w:numPr>
              <w:autoSpaceDE w:val="0"/>
              <w:spacing w:line="300" w:lineRule="auto"/>
              <w:jc w:val="both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是否需要技術支援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 xml:space="preserve"> </w:t>
            </w:r>
            <w:r>
              <w:rPr>
                <w:rFonts w:ascii="MS Gothic" w:eastAsia="MS Gothic" w:hAnsi="MS Gothic" w:cs="新細明體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是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請提供以下資料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 xml:space="preserve">) </w:t>
            </w:r>
            <w:r>
              <w:rPr>
                <w:rFonts w:ascii="MS Gothic" w:eastAsia="MS Gothic" w:hAnsi="MS Gothic" w:cs="新細明體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否</w:t>
            </w:r>
          </w:p>
          <w:p w:rsidR="00B9355E" w:rsidRDefault="0041235F">
            <w:pPr>
              <w:spacing w:line="300" w:lineRule="auto"/>
              <w:ind w:left="480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支援方式與頻率：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spacing w:before="100" w:after="100"/>
              <w:jc w:val="center"/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lastRenderedPageBreak/>
              <w:t>其他需求、備註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spacing w:line="300" w:lineRule="auto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請補充其他相關需求與備註內容：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spacing w:before="100" w:after="100"/>
              <w:jc w:val="center"/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資訊室意見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numPr>
                <w:ilvl w:val="0"/>
                <w:numId w:val="11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姓名：</w:t>
            </w:r>
          </w:p>
          <w:p w:rsidR="00B9355E" w:rsidRDefault="0041235F">
            <w:pPr>
              <w:widowControl/>
              <w:numPr>
                <w:ilvl w:val="0"/>
                <w:numId w:val="11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電話：</w:t>
            </w:r>
          </w:p>
          <w:p w:rsidR="00B9355E" w:rsidRDefault="0041235F">
            <w:pPr>
              <w:widowControl/>
              <w:numPr>
                <w:ilvl w:val="0"/>
                <w:numId w:val="11"/>
              </w:numPr>
              <w:autoSpaceDE w:val="0"/>
              <w:spacing w:line="300" w:lineRule="auto"/>
              <w:jc w:val="both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Email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：</w:t>
            </w:r>
          </w:p>
          <w:p w:rsidR="00B9355E" w:rsidRDefault="0041235F">
            <w:pPr>
              <w:widowControl/>
              <w:numPr>
                <w:ilvl w:val="0"/>
                <w:numId w:val="11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落地規劃建議：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spacing w:before="100" w:after="100"/>
              <w:jc w:val="center"/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數位醫學部意見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numPr>
                <w:ilvl w:val="0"/>
                <w:numId w:val="12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姓名：</w:t>
            </w:r>
          </w:p>
          <w:p w:rsidR="00B9355E" w:rsidRDefault="0041235F">
            <w:pPr>
              <w:widowControl/>
              <w:numPr>
                <w:ilvl w:val="0"/>
                <w:numId w:val="12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電話：</w:t>
            </w:r>
          </w:p>
          <w:p w:rsidR="00B9355E" w:rsidRDefault="0041235F">
            <w:pPr>
              <w:widowControl/>
              <w:numPr>
                <w:ilvl w:val="0"/>
                <w:numId w:val="12"/>
              </w:numPr>
              <w:autoSpaceDE w:val="0"/>
              <w:spacing w:line="300" w:lineRule="auto"/>
              <w:jc w:val="both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Email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：</w:t>
            </w:r>
          </w:p>
          <w:p w:rsidR="00B9355E" w:rsidRDefault="0041235F">
            <w:pPr>
              <w:widowControl/>
              <w:numPr>
                <w:ilvl w:val="0"/>
                <w:numId w:val="12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落地規劃建議：</w:t>
            </w:r>
          </w:p>
        </w:tc>
      </w:tr>
    </w:tbl>
    <w:p w:rsidR="00B9355E" w:rsidRDefault="00B9355E">
      <w:pPr>
        <w:tabs>
          <w:tab w:val="center" w:pos="4153"/>
          <w:tab w:val="right" w:pos="8306"/>
        </w:tabs>
        <w:snapToGrid w:val="0"/>
        <w:jc w:val="center"/>
        <w:rPr>
          <w:rFonts w:ascii="Times New Roman" w:eastAsia="標楷體" w:hAnsi="Times New Roman"/>
          <w:sz w:val="40"/>
          <w:szCs w:val="36"/>
        </w:rPr>
      </w:pPr>
    </w:p>
    <w:p w:rsidR="00B9355E" w:rsidRDefault="00B9355E">
      <w:pPr>
        <w:pageBreakBefore/>
        <w:widowControl/>
        <w:rPr>
          <w:rFonts w:ascii="Times New Roman" w:eastAsia="標楷體" w:hAnsi="Times New Roman"/>
          <w:sz w:val="40"/>
          <w:szCs w:val="36"/>
        </w:rPr>
      </w:pPr>
    </w:p>
    <w:p w:rsidR="00B9355E" w:rsidRDefault="0041235F">
      <w:pPr>
        <w:widowControl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/>
          <w:sz w:val="36"/>
          <w:szCs w:val="36"/>
        </w:rPr>
        <w:t>可信任</w:t>
      </w:r>
      <w:r>
        <w:rPr>
          <w:rFonts w:ascii="Times New Roman" w:eastAsia="標楷體" w:hAnsi="Times New Roman"/>
          <w:sz w:val="36"/>
          <w:szCs w:val="36"/>
        </w:rPr>
        <w:t>AI</w:t>
      </w:r>
      <w:r>
        <w:rPr>
          <w:rFonts w:ascii="Times New Roman" w:eastAsia="標楷體" w:hAnsi="Times New Roman"/>
          <w:sz w:val="36"/>
          <w:szCs w:val="36"/>
        </w:rPr>
        <w:t>揭露項目</w:t>
      </w:r>
      <w:r>
        <w:rPr>
          <w:rFonts w:ascii="Times New Roman" w:eastAsia="標楷體" w:hAnsi="Times New Roman"/>
          <w:sz w:val="36"/>
          <w:szCs w:val="36"/>
        </w:rPr>
        <w:t>(Transparency for Trustworthy AI)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41235F">
            <w:pPr>
              <w:widowControl/>
              <w:numPr>
                <w:ilvl w:val="1"/>
                <w:numId w:val="12"/>
              </w:numPr>
              <w:autoSpaceDE w:val="0"/>
              <w:ind w:left="279" w:hanging="284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 xml:space="preserve">Details and 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output of the intervention </w:t>
            </w:r>
            <w:r>
              <w:rPr>
                <w:rFonts w:ascii="Times New Roman" w:eastAsia="標楷體" w:hAnsi="Times New Roman"/>
                <w:b/>
                <w:bCs/>
              </w:rPr>
              <w:t>介入詳情及輸出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B9355E">
            <w:pPr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41235F">
            <w:pPr>
              <w:widowControl/>
              <w:numPr>
                <w:ilvl w:val="1"/>
                <w:numId w:val="12"/>
              </w:numPr>
              <w:autoSpaceDE w:val="0"/>
              <w:ind w:left="279" w:hanging="284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 xml:space="preserve">Purpose of the intervention </w:t>
            </w:r>
            <w:r>
              <w:rPr>
                <w:rFonts w:ascii="Times New Roman" w:eastAsia="標楷體" w:hAnsi="Times New Roman"/>
                <w:b/>
                <w:bCs/>
              </w:rPr>
              <w:t>介入目的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B9355E">
            <w:pPr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41235F">
            <w:pPr>
              <w:widowControl/>
              <w:numPr>
                <w:ilvl w:val="1"/>
                <w:numId w:val="12"/>
              </w:numPr>
              <w:autoSpaceDE w:val="0"/>
              <w:ind w:left="279" w:hanging="284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 xml:space="preserve">Cautioned Out-of-Scope Use of the intervention </w:t>
            </w:r>
            <w:r>
              <w:rPr>
                <w:rFonts w:ascii="Times New Roman" w:eastAsia="標楷體" w:hAnsi="Times New Roman"/>
                <w:b/>
                <w:bCs/>
              </w:rPr>
              <w:t>介入的警告範圍外使用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B9355E">
            <w:pPr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41235F">
            <w:pPr>
              <w:widowControl/>
              <w:numPr>
                <w:ilvl w:val="1"/>
                <w:numId w:val="12"/>
              </w:numPr>
              <w:autoSpaceDE w:val="0"/>
              <w:ind w:left="279" w:hanging="284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 xml:space="preserve">Intervention development details and input features </w:t>
            </w:r>
            <w:r>
              <w:rPr>
                <w:rFonts w:ascii="Times New Roman" w:eastAsia="標楷體" w:hAnsi="Times New Roman"/>
                <w:b/>
                <w:bCs/>
              </w:rPr>
              <w:t>介入開發詳情及輸入特徵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B9355E">
            <w:pPr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41235F">
            <w:pPr>
              <w:widowControl/>
              <w:numPr>
                <w:ilvl w:val="1"/>
                <w:numId w:val="12"/>
              </w:numPr>
              <w:autoSpaceDE w:val="0"/>
              <w:ind w:left="279" w:hanging="284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 xml:space="preserve">Process used to ensure fairness in development of the 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intervention </w:t>
            </w:r>
            <w:r>
              <w:rPr>
                <w:rFonts w:ascii="Times New Roman" w:eastAsia="標楷體" w:hAnsi="Times New Roman"/>
                <w:b/>
                <w:bCs/>
              </w:rPr>
              <w:t>確保介入開發公平性的過程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B9355E">
            <w:pPr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41235F">
            <w:pPr>
              <w:widowControl/>
              <w:numPr>
                <w:ilvl w:val="1"/>
                <w:numId w:val="12"/>
              </w:numPr>
              <w:autoSpaceDE w:val="0"/>
              <w:ind w:left="279" w:hanging="284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 xml:space="preserve">External validation process </w:t>
            </w:r>
            <w:r>
              <w:rPr>
                <w:rFonts w:ascii="Times New Roman" w:eastAsia="標楷體" w:hAnsi="Times New Roman"/>
                <w:b/>
                <w:bCs/>
              </w:rPr>
              <w:t>外部驗證過程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B9355E">
            <w:pPr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41235F">
            <w:pPr>
              <w:widowControl/>
              <w:numPr>
                <w:ilvl w:val="1"/>
                <w:numId w:val="12"/>
              </w:numPr>
              <w:autoSpaceDE w:val="0"/>
              <w:ind w:left="279" w:hanging="284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 xml:space="preserve">Quantitative measures of performance </w:t>
            </w:r>
            <w:r>
              <w:rPr>
                <w:rFonts w:ascii="Times New Roman" w:eastAsia="標楷體" w:hAnsi="Times New Roman"/>
                <w:b/>
                <w:bCs/>
              </w:rPr>
              <w:t>模型表現的量化指標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B9355E">
            <w:pPr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41235F">
            <w:pPr>
              <w:widowControl/>
              <w:numPr>
                <w:ilvl w:val="1"/>
                <w:numId w:val="12"/>
              </w:numPr>
              <w:autoSpaceDE w:val="0"/>
              <w:ind w:left="279" w:hanging="284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 xml:space="preserve">Ongoing maintenance of intervention implementation and use </w:t>
            </w:r>
            <w:r>
              <w:rPr>
                <w:rFonts w:ascii="Times New Roman" w:eastAsia="標楷體" w:hAnsi="Times New Roman"/>
                <w:b/>
                <w:bCs/>
              </w:rPr>
              <w:t>介入實施和使用的持續維護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B9355E">
            <w:pPr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41235F">
            <w:pPr>
              <w:widowControl/>
              <w:numPr>
                <w:ilvl w:val="1"/>
                <w:numId w:val="12"/>
              </w:numPr>
              <w:autoSpaceDE w:val="0"/>
              <w:ind w:left="279" w:hanging="284"/>
              <w:rPr>
                <w:rFonts w:ascii="Times New Roman" w:eastAsia="標楷體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標楷體" w:hAnsi="Times New Roman"/>
                <w:b/>
                <w:bCs/>
                <w:sz w:val="23"/>
                <w:szCs w:val="23"/>
              </w:rPr>
              <w:t xml:space="preserve">Update and continued validation or fairness assessment schedule </w:t>
            </w:r>
            <w:r>
              <w:rPr>
                <w:rFonts w:ascii="Times New Roman" w:eastAsia="標楷體" w:hAnsi="Times New Roman"/>
                <w:b/>
                <w:bCs/>
                <w:sz w:val="23"/>
                <w:szCs w:val="23"/>
              </w:rPr>
              <w:t>更新和持續驗證或公平性評估計劃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B9355E">
            <w:pPr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</w:tbl>
    <w:p w:rsidR="00B9355E" w:rsidRDefault="00B9355E">
      <w:pPr>
        <w:widowControl/>
        <w:rPr>
          <w:rFonts w:ascii="Times New Roman" w:eastAsia="標楷體" w:hAnsi="Times New Roman"/>
          <w:sz w:val="40"/>
          <w:szCs w:val="36"/>
        </w:rPr>
      </w:pPr>
    </w:p>
    <w:p w:rsidR="00B9355E" w:rsidRDefault="00B9355E">
      <w:pPr>
        <w:pageBreakBefore/>
        <w:widowControl/>
        <w:rPr>
          <w:rFonts w:ascii="Times New Roman" w:eastAsia="標楷體" w:hAnsi="Times New Roman"/>
          <w:sz w:val="40"/>
          <w:szCs w:val="36"/>
        </w:rPr>
      </w:pPr>
    </w:p>
    <w:p w:rsidR="00B9355E" w:rsidRDefault="0041235F">
      <w:pPr>
        <w:tabs>
          <w:tab w:val="center" w:pos="4153"/>
          <w:tab w:val="right" w:pos="8306"/>
        </w:tabs>
        <w:snapToGrid w:val="0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/>
          <w:sz w:val="36"/>
          <w:szCs w:val="36"/>
        </w:rPr>
        <w:t>附件</w:t>
      </w:r>
      <w:r>
        <w:rPr>
          <w:rFonts w:ascii="Times New Roman" w:eastAsia="標楷體" w:hAnsi="Times New Roman"/>
          <w:sz w:val="36"/>
          <w:szCs w:val="36"/>
        </w:rPr>
        <w:t>1-</w:t>
      </w:r>
      <w:r>
        <w:rPr>
          <w:rFonts w:ascii="Times New Roman" w:eastAsia="標楷體" w:hAnsi="Times New Roman"/>
          <w:sz w:val="36"/>
          <w:szCs w:val="36"/>
        </w:rPr>
        <w:t>模型升級修改對照表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5"/>
        <w:gridCol w:w="3485"/>
        <w:gridCol w:w="3486"/>
      </w:tblGrid>
      <w:tr w:rsidR="00B9355E">
        <w:tblPrEx>
          <w:tblCellMar>
            <w:top w:w="0" w:type="dxa"/>
            <w:bottom w:w="0" w:type="dxa"/>
          </w:tblCellMar>
        </w:tblPrEx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spacing w:before="100" w:after="10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原先版本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spacing w:before="100" w:after="10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升級版本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spacing w:before="100" w:after="10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說明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972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B9355E">
            <w:pPr>
              <w:widowControl/>
              <w:spacing w:before="100" w:after="10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B9355E">
            <w:pPr>
              <w:widowControl/>
              <w:spacing w:before="100" w:after="10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B9355E">
            <w:pPr>
              <w:widowControl/>
              <w:spacing w:before="100" w:after="10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</w:tr>
    </w:tbl>
    <w:p w:rsidR="00B9355E" w:rsidRDefault="00B9355E">
      <w:pPr>
        <w:autoSpaceDE w:val="0"/>
        <w:rPr>
          <w:rFonts w:ascii="SimSun" w:hAnsi="SimSun" w:cs="SimSun"/>
          <w:kern w:val="0"/>
          <w:sz w:val="22"/>
        </w:rPr>
      </w:pPr>
    </w:p>
    <w:p w:rsidR="00B9355E" w:rsidRDefault="00B9355E">
      <w:pPr>
        <w:autoSpaceDE w:val="0"/>
        <w:rPr>
          <w:rFonts w:ascii="SimSun" w:hAnsi="SimSun" w:cs="SimSun"/>
          <w:kern w:val="0"/>
          <w:sz w:val="22"/>
        </w:rPr>
      </w:pPr>
    </w:p>
    <w:p w:rsidR="00B9355E" w:rsidRDefault="0041235F">
      <w:pPr>
        <w:widowControl/>
        <w:ind w:right="442"/>
        <w:jc w:val="right"/>
        <w:rPr>
          <w:rFonts w:ascii="Times New Roman" w:eastAsia="標楷體" w:hAnsi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>附表二</w:t>
      </w:r>
    </w:p>
    <w:p w:rsidR="00B9355E" w:rsidRDefault="0041235F">
      <w:pPr>
        <w:autoSpaceDE w:val="0"/>
        <w:spacing w:line="480" w:lineRule="auto"/>
        <w:jc w:val="center"/>
        <w:rPr>
          <w:rFonts w:ascii="標楷體" w:eastAsia="標楷體" w:hAnsi="標楷體" w:cs="SimSun"/>
          <w:kern w:val="0"/>
          <w:sz w:val="32"/>
        </w:rPr>
      </w:pPr>
      <w:proofErr w:type="gramStart"/>
      <w:r>
        <w:rPr>
          <w:rFonts w:ascii="標楷體" w:eastAsia="標楷體" w:hAnsi="標楷體" w:cs="SimSun"/>
          <w:kern w:val="0"/>
          <w:sz w:val="32"/>
        </w:rPr>
        <w:lastRenderedPageBreak/>
        <w:t>臺</w:t>
      </w:r>
      <w:proofErr w:type="gramEnd"/>
      <w:r>
        <w:rPr>
          <w:rFonts w:ascii="標楷體" w:eastAsia="標楷體" w:hAnsi="標楷體" w:cs="SimSun"/>
          <w:kern w:val="0"/>
          <w:sz w:val="32"/>
        </w:rPr>
        <w:t>中榮民總醫院人工智慧模型試用申請流程</w:t>
      </w:r>
    </w:p>
    <w:p w:rsidR="00B9355E" w:rsidRDefault="0041235F">
      <w:pPr>
        <w:autoSpaceDE w:val="0"/>
        <w:jc w:val="center"/>
      </w:pPr>
      <w:r>
        <w:rPr>
          <w:rFonts w:ascii="Times New Roman" w:eastAsia="標楷體" w:hAnsi="Times New Roman"/>
          <w:noProof/>
          <w:kern w:val="0"/>
          <w:sz w:val="28"/>
          <w:szCs w:val="28"/>
        </w:rPr>
        <w:drawing>
          <wp:inline distT="0" distB="0" distL="0" distR="0">
            <wp:extent cx="4331631" cy="5813608"/>
            <wp:effectExtent l="0" t="0" r="0" b="0"/>
            <wp:docPr id="6" name="圖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31631" cy="58136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9355E" w:rsidRDefault="00B9355E">
      <w:pPr>
        <w:pageBreakBefore/>
        <w:autoSpaceDE w:val="0"/>
        <w:rPr>
          <w:rFonts w:ascii="Times New Roman" w:eastAsia="標楷體" w:hAnsi="Times New Roman"/>
          <w:kern w:val="0"/>
          <w:sz w:val="28"/>
          <w:szCs w:val="28"/>
        </w:rPr>
      </w:pPr>
    </w:p>
    <w:p w:rsidR="00B9355E" w:rsidRDefault="0041235F">
      <w:pPr>
        <w:widowControl/>
        <w:ind w:right="442"/>
        <w:jc w:val="right"/>
        <w:rPr>
          <w:rFonts w:ascii="Times New Roman" w:eastAsia="標楷體" w:hAnsi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kern w:val="0"/>
          <w:sz w:val="28"/>
          <w:szCs w:val="28"/>
        </w:rPr>
        <w:t>附表</w:t>
      </w:r>
      <w:proofErr w:type="gramStart"/>
      <w:r>
        <w:rPr>
          <w:rFonts w:ascii="Times New Roman" w:eastAsia="標楷體" w:hAnsi="Times New Roman"/>
          <w:b/>
          <w:kern w:val="0"/>
          <w:sz w:val="28"/>
          <w:szCs w:val="28"/>
        </w:rPr>
        <w:t>三</w:t>
      </w:r>
      <w:proofErr w:type="gramEnd"/>
    </w:p>
    <w:tbl>
      <w:tblPr>
        <w:tblW w:w="893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0"/>
        <w:gridCol w:w="7691"/>
      </w:tblGrid>
      <w:tr w:rsidR="00B9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jc w:val="right"/>
            </w:pPr>
            <w:r>
              <w:rPr>
                <w:rFonts w:ascii="Times New Roman" w:eastAsia="標楷體" w:hAnsi="Times New Roman"/>
                <w:noProof/>
                <w:sz w:val="52"/>
                <w:szCs w:val="48"/>
              </w:rPr>
              <w:drawing>
                <wp:inline distT="0" distB="0" distL="0" distR="0">
                  <wp:extent cx="628019" cy="633734"/>
                  <wp:effectExtent l="0" t="0" r="631" b="0"/>
                  <wp:docPr id="7" name="圖片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9" cy="633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proofErr w:type="gramStart"/>
            <w:r>
              <w:rPr>
                <w:rFonts w:ascii="Times New Roman" w:eastAsia="標楷體" w:hAnsi="Times New Roman"/>
                <w:sz w:val="36"/>
                <w:szCs w:val="36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sz w:val="36"/>
                <w:szCs w:val="36"/>
              </w:rPr>
              <w:t>中榮民總醫院人工智慧模型風險分級自評表</w:t>
            </w:r>
          </w:p>
          <w:p w:rsidR="00B9355E" w:rsidRDefault="0041235F">
            <w:pPr>
              <w:tabs>
                <w:tab w:val="center" w:pos="4153"/>
                <w:tab w:val="right" w:pos="830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sz w:val="28"/>
                <w:szCs w:val="48"/>
              </w:rPr>
              <w:t>Taichung Veterans General Hospital</w:t>
            </w:r>
          </w:p>
        </w:tc>
      </w:tr>
    </w:tbl>
    <w:p w:rsidR="00B9355E" w:rsidRDefault="00B9355E">
      <w:pPr>
        <w:spacing w:line="300" w:lineRule="auto"/>
        <w:rPr>
          <w:rFonts w:ascii="Times New Roman" w:eastAsia="標楷體" w:hAnsi="Times New Roman" w:cs="新細明體"/>
          <w:bCs/>
          <w:kern w:val="0"/>
          <w:szCs w:val="24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6"/>
        <w:gridCol w:w="5500"/>
      </w:tblGrid>
      <w:tr w:rsidR="00B9355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spacing w:before="180" w:after="180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申請編號：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由承辦單位填寫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before="100" w:after="10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基本資訊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申請日期：</w:t>
            </w:r>
          </w:p>
          <w:p w:rsidR="00B9355E" w:rsidRDefault="0041235F">
            <w:pPr>
              <w:spacing w:line="300" w:lineRule="auto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申請單位：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聯絡電話：</w:t>
            </w:r>
          </w:p>
          <w:p w:rsidR="00B9355E" w:rsidRDefault="0041235F">
            <w:pPr>
              <w:spacing w:line="300" w:lineRule="auto"/>
              <w:jc w:val="both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聯絡人姓名：</w:t>
            </w:r>
          </w:p>
          <w:p w:rsidR="00B9355E" w:rsidRDefault="0041235F">
            <w:pPr>
              <w:spacing w:line="300" w:lineRule="auto"/>
              <w:jc w:val="both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Email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：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before="100" w:after="100"/>
              <w:jc w:val="center"/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軟體資訊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numPr>
                <w:ilvl w:val="0"/>
                <w:numId w:val="1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軟體名稱：</w:t>
            </w:r>
          </w:p>
          <w:p w:rsidR="00B9355E" w:rsidRDefault="0041235F">
            <w:pPr>
              <w:widowControl/>
              <w:numPr>
                <w:ilvl w:val="0"/>
                <w:numId w:val="1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軟體版本：</w:t>
            </w:r>
          </w:p>
          <w:p w:rsidR="00B9355E" w:rsidRDefault="0041235F">
            <w:pPr>
              <w:widowControl/>
              <w:numPr>
                <w:ilvl w:val="0"/>
                <w:numId w:val="1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軟體目標用途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診斷、治療、預防、監測或管理疾病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：</w:t>
            </w:r>
          </w:p>
          <w:p w:rsidR="00B9355E" w:rsidRDefault="0041235F">
            <w:pPr>
              <w:widowControl/>
              <w:numPr>
                <w:ilvl w:val="0"/>
                <w:numId w:val="1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推論適用對象：</w:t>
            </w:r>
          </w:p>
          <w:p w:rsidR="00B9355E" w:rsidRDefault="0041235F">
            <w:pPr>
              <w:widowControl/>
              <w:numPr>
                <w:ilvl w:val="0"/>
                <w:numId w:val="1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目標用戶群</w:t>
            </w:r>
            <w:proofErr w:type="gramStart"/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（</w:t>
            </w:r>
            <w:proofErr w:type="gramEnd"/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可查看結果對象，例如：醫療專業人員、患者等</w:t>
            </w:r>
            <w:proofErr w:type="gramStart"/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）</w:t>
            </w:r>
            <w:proofErr w:type="gramEnd"/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：</w:t>
            </w:r>
          </w:p>
          <w:p w:rsidR="00B9355E" w:rsidRDefault="00B9355E">
            <w:pPr>
              <w:spacing w:line="300" w:lineRule="auto"/>
              <w:ind w:left="480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B9355E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before="100" w:after="100"/>
              <w:jc w:val="center"/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風險分級評估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numPr>
                <w:ilvl w:val="0"/>
                <w:numId w:val="2"/>
              </w:numPr>
              <w:autoSpaceDE w:val="0"/>
              <w:spacing w:line="240" w:lineRule="atLeast"/>
            </w:pPr>
            <w:r>
              <w:rPr>
                <w:rFonts w:ascii="Times New Roman" w:eastAsia="標楷體" w:hAnsi="Times New Roman"/>
              </w:rPr>
              <w:t>自評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風險分級：</w:t>
            </w: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第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I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級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第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II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級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第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III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級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 xml:space="preserve">  </w:t>
            </w:r>
            <w:r>
              <w:rPr>
                <w:rFonts w:ascii="Segoe UI Symbol" w:eastAsia="標楷體" w:hAnsi="Segoe UI Symbol" w:cs="Segoe UI Symbol"/>
                <w:bCs/>
                <w:kern w:val="0"/>
                <w:szCs w:val="24"/>
              </w:rPr>
              <w:t>☐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第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IV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級</w:t>
            </w:r>
          </w:p>
          <w:p w:rsidR="00B9355E" w:rsidRDefault="0041235F">
            <w:pPr>
              <w:widowControl/>
              <w:numPr>
                <w:ilvl w:val="0"/>
                <w:numId w:val="2"/>
              </w:numPr>
              <w:autoSpaceDE w:val="0"/>
              <w:spacing w:line="240" w:lineRule="atLeas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自評風險分級理由說明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產品在錯誤決策情況下可能產生的影響等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：</w:t>
            </w:r>
          </w:p>
          <w:p w:rsidR="00B9355E" w:rsidRDefault="00B9355E">
            <w:pPr>
              <w:spacing w:line="240" w:lineRule="atLeast"/>
              <w:rPr>
                <w:rFonts w:ascii="Times New Roman" w:eastAsia="標楷體" w:hAnsi="Times New Roman"/>
              </w:rPr>
            </w:pPr>
          </w:p>
          <w:tbl>
            <w:tblPr>
              <w:tblW w:w="9180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76"/>
              <w:gridCol w:w="1418"/>
              <w:gridCol w:w="2410"/>
              <w:gridCol w:w="2976"/>
            </w:tblGrid>
            <w:tr w:rsidR="00B9355E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55E" w:rsidRDefault="0041235F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適用之醫療照護情況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55E" w:rsidRDefault="0041235F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治療或診斷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55E" w:rsidRDefault="0041235F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驅動</w:t>
                  </w:r>
                  <w:r>
                    <w:rPr>
                      <w:rFonts w:ascii="Times New Roman" w:eastAsia="標楷體" w:hAnsi="Times New Roman"/>
                    </w:rPr>
                    <w:t>(drive)</w:t>
                  </w:r>
                  <w:r>
                    <w:rPr>
                      <w:rFonts w:ascii="Times New Roman" w:eastAsia="標楷體" w:hAnsi="Times New Roman"/>
                    </w:rPr>
                    <w:t>臨床管理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55E" w:rsidRDefault="0041235F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告知</w:t>
                  </w:r>
                  <w:r>
                    <w:rPr>
                      <w:rFonts w:ascii="Times New Roman" w:eastAsia="標楷體" w:hAnsi="Times New Roman"/>
                    </w:rPr>
                    <w:t>(inform)</w:t>
                  </w:r>
                  <w:r>
                    <w:rPr>
                      <w:rFonts w:ascii="Times New Roman" w:eastAsia="標楷體" w:hAnsi="Times New Roman"/>
                    </w:rPr>
                    <w:t>臨床管理資訊</w:t>
                  </w:r>
                </w:p>
              </w:tc>
            </w:tr>
            <w:tr w:rsidR="00B9355E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55E" w:rsidRDefault="0041235F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危急情況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55E" w:rsidRDefault="0041235F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IV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55E" w:rsidRDefault="0041235F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III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55E" w:rsidRDefault="0041235F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II</w:t>
                  </w:r>
                </w:p>
              </w:tc>
            </w:tr>
            <w:tr w:rsidR="00B9355E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55E" w:rsidRDefault="0041235F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嚴重情形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55E" w:rsidRDefault="0041235F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III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55E" w:rsidRDefault="0041235F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II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55E" w:rsidRDefault="0041235F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I</w:t>
                  </w:r>
                </w:p>
              </w:tc>
            </w:tr>
            <w:tr w:rsidR="00B9355E">
              <w:tblPrEx>
                <w:tblCellMar>
                  <w:top w:w="0" w:type="dxa"/>
                  <w:bottom w:w="0" w:type="dxa"/>
                </w:tblCellMar>
              </w:tblPrEx>
              <w:trPr>
                <w:jc w:val="center"/>
              </w:trPr>
              <w:tc>
                <w:tcPr>
                  <w:tcW w:w="2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55E" w:rsidRDefault="0041235F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非嚴重情況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55E" w:rsidRDefault="0041235F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II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55E" w:rsidRDefault="0041235F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I</w:t>
                  </w:r>
                </w:p>
              </w:tc>
              <w:tc>
                <w:tcPr>
                  <w:tcW w:w="29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355E" w:rsidRDefault="0041235F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/>
                    </w:rPr>
                    <w:t>I</w:t>
                  </w:r>
                </w:p>
              </w:tc>
            </w:tr>
          </w:tbl>
          <w:p w:rsidR="00B9355E" w:rsidRDefault="00B9355E">
            <w:pPr>
              <w:spacing w:line="240" w:lineRule="atLeast"/>
              <w:rPr>
                <w:rFonts w:ascii="Times New Roman" w:eastAsia="標楷體" w:hAnsi="Times New Roman"/>
              </w:rPr>
            </w:pPr>
          </w:p>
          <w:p w:rsidR="00B9355E" w:rsidRDefault="00B9355E">
            <w:pPr>
              <w:spacing w:line="240" w:lineRule="atLeast"/>
            </w:pPr>
          </w:p>
        </w:tc>
      </w:tr>
    </w:tbl>
    <w:p w:rsidR="00B9355E" w:rsidRDefault="00B9355E">
      <w:pPr>
        <w:rPr>
          <w:rFonts w:ascii="Times New Roman" w:eastAsia="標楷體" w:hAnsi="Times New Roman"/>
        </w:rPr>
      </w:pPr>
    </w:p>
    <w:p w:rsidR="00B9355E" w:rsidRDefault="00B9355E">
      <w:pPr>
        <w:widowControl/>
        <w:spacing w:before="240" w:after="240"/>
        <w:ind w:right="442" w:firstLine="2"/>
        <w:jc w:val="right"/>
        <w:rPr>
          <w:rFonts w:ascii="Times New Roman" w:eastAsia="標楷體" w:hAnsi="Times New Roman"/>
          <w:b/>
          <w:kern w:val="0"/>
          <w:sz w:val="28"/>
          <w:szCs w:val="28"/>
        </w:rPr>
      </w:pPr>
    </w:p>
    <w:p w:rsidR="00B9355E" w:rsidRDefault="00B9355E">
      <w:pPr>
        <w:pageBreakBefore/>
        <w:autoSpaceDE w:val="0"/>
      </w:pPr>
    </w:p>
    <w:p w:rsidR="00B9355E" w:rsidRDefault="0041235F">
      <w:pPr>
        <w:widowControl/>
        <w:ind w:right="442"/>
        <w:jc w:val="right"/>
        <w:rPr>
          <w:rFonts w:ascii="Times New Roman" w:eastAsia="標楷體" w:hAnsi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kern w:val="0"/>
          <w:sz w:val="28"/>
          <w:szCs w:val="28"/>
        </w:rPr>
        <w:t>附表四</w:t>
      </w:r>
    </w:p>
    <w:p w:rsidR="00B9355E" w:rsidRDefault="0041235F">
      <w:pPr>
        <w:autoSpaceDE w:val="0"/>
        <w:spacing w:line="480" w:lineRule="auto"/>
        <w:jc w:val="center"/>
        <w:rPr>
          <w:rFonts w:ascii="標楷體" w:eastAsia="標楷體" w:hAnsi="標楷體" w:cs="SimSun"/>
          <w:kern w:val="0"/>
          <w:sz w:val="32"/>
        </w:rPr>
      </w:pPr>
      <w:proofErr w:type="gramStart"/>
      <w:r>
        <w:rPr>
          <w:rFonts w:ascii="標楷體" w:eastAsia="標楷體" w:hAnsi="標楷體" w:cs="SimSun"/>
          <w:kern w:val="0"/>
          <w:sz w:val="32"/>
        </w:rPr>
        <w:t>臺</w:t>
      </w:r>
      <w:proofErr w:type="gramEnd"/>
      <w:r>
        <w:rPr>
          <w:rFonts w:ascii="標楷體" w:eastAsia="標楷體" w:hAnsi="標楷體" w:cs="SimSun"/>
          <w:kern w:val="0"/>
          <w:sz w:val="32"/>
        </w:rPr>
        <w:t>中榮民總醫院人工智慧模型定期追蹤流程</w:t>
      </w:r>
    </w:p>
    <w:p w:rsidR="00B9355E" w:rsidRDefault="0041235F">
      <w:pPr>
        <w:autoSpaceDE w:val="0"/>
        <w:jc w:val="center"/>
      </w:pPr>
      <w:r>
        <w:rPr>
          <w:rFonts w:ascii="Times New Roman" w:eastAsia="標楷體" w:hAnsi="Times New Roman"/>
          <w:noProof/>
          <w:kern w:val="0"/>
          <w:sz w:val="28"/>
          <w:szCs w:val="28"/>
        </w:rPr>
        <w:drawing>
          <wp:inline distT="0" distB="0" distL="0" distR="0">
            <wp:extent cx="3169584" cy="5155716"/>
            <wp:effectExtent l="0" t="0" r="0" b="6834"/>
            <wp:docPr id="8" name="圖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9584" cy="5155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9355E" w:rsidRDefault="00B9355E">
      <w:pPr>
        <w:autoSpaceDE w:val="0"/>
        <w:jc w:val="center"/>
        <w:rPr>
          <w:rFonts w:ascii="Times New Roman" w:eastAsia="標楷體" w:hAnsi="Times New Roman"/>
          <w:kern w:val="0"/>
          <w:sz w:val="28"/>
          <w:szCs w:val="28"/>
        </w:rPr>
      </w:pPr>
    </w:p>
    <w:p w:rsidR="00B9355E" w:rsidRDefault="00B9355E">
      <w:pPr>
        <w:pageBreakBefore/>
        <w:autoSpaceDE w:val="0"/>
      </w:pPr>
    </w:p>
    <w:p w:rsidR="00B9355E" w:rsidRDefault="0041235F">
      <w:pPr>
        <w:widowControl/>
        <w:ind w:right="442"/>
        <w:jc w:val="right"/>
        <w:rPr>
          <w:rFonts w:ascii="Times New Roman" w:eastAsia="標楷體" w:hAnsi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kern w:val="0"/>
          <w:sz w:val="28"/>
          <w:szCs w:val="28"/>
        </w:rPr>
        <w:t>附表五</w:t>
      </w:r>
    </w:p>
    <w:tbl>
      <w:tblPr>
        <w:tblW w:w="949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0"/>
        <w:gridCol w:w="8258"/>
      </w:tblGrid>
      <w:tr w:rsidR="00B9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jc w:val="right"/>
            </w:pPr>
            <w:r>
              <w:rPr>
                <w:rFonts w:ascii="Times New Roman" w:eastAsia="標楷體" w:hAnsi="Times New Roman"/>
                <w:noProof/>
                <w:sz w:val="52"/>
                <w:szCs w:val="48"/>
              </w:rPr>
              <w:drawing>
                <wp:inline distT="0" distB="0" distL="0" distR="0">
                  <wp:extent cx="628650" cy="638178"/>
                  <wp:effectExtent l="0" t="0" r="0" b="9522"/>
                  <wp:docPr id="9" name="圖片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38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proofErr w:type="gramStart"/>
            <w:r>
              <w:rPr>
                <w:rFonts w:ascii="Times New Roman" w:eastAsia="標楷體" w:hAnsi="Times New Roman"/>
                <w:sz w:val="36"/>
                <w:szCs w:val="36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sz w:val="36"/>
                <w:szCs w:val="36"/>
              </w:rPr>
              <w:t>中榮民總醫院人工智慧模型確效評估及追蹤文件</w:t>
            </w:r>
          </w:p>
          <w:p w:rsidR="00B9355E" w:rsidRDefault="0041235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sz w:val="28"/>
                <w:szCs w:val="48"/>
              </w:rPr>
              <w:t>Taichung Veterans General Hospital</w:t>
            </w:r>
          </w:p>
        </w:tc>
      </w:tr>
    </w:tbl>
    <w:p w:rsidR="00B9355E" w:rsidRDefault="00B9355E">
      <w:pPr>
        <w:spacing w:line="300" w:lineRule="auto"/>
        <w:rPr>
          <w:rFonts w:ascii="Times New Roman" w:eastAsia="標楷體" w:hAnsi="Times New Roman" w:cs="新細明體"/>
          <w:bCs/>
          <w:kern w:val="0"/>
          <w:szCs w:val="24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6"/>
        <w:gridCol w:w="5500"/>
      </w:tblGrid>
      <w:tr w:rsidR="00B9355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spacing w:before="180" w:after="180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文件編號：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由承辦單位填寫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before="100" w:after="10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基本資訊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申請日期：</w:t>
            </w:r>
          </w:p>
          <w:p w:rsidR="00B9355E" w:rsidRDefault="0041235F">
            <w:pPr>
              <w:widowControl/>
              <w:spacing w:line="300" w:lineRule="auto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申請單位：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聯絡電話：</w:t>
            </w:r>
          </w:p>
          <w:p w:rsidR="00B9355E" w:rsidRDefault="0041235F">
            <w:pPr>
              <w:widowControl/>
              <w:spacing w:line="300" w:lineRule="auto"/>
              <w:jc w:val="both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聯絡人姓名：</w:t>
            </w:r>
          </w:p>
          <w:p w:rsidR="00B9355E" w:rsidRDefault="0041235F">
            <w:pPr>
              <w:widowControl/>
              <w:spacing w:line="300" w:lineRule="auto"/>
              <w:jc w:val="both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Email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：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before="100" w:after="100"/>
              <w:jc w:val="center"/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軟體資訊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numPr>
                <w:ilvl w:val="0"/>
                <w:numId w:val="1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軟體名稱：</w:t>
            </w:r>
          </w:p>
          <w:p w:rsidR="00B9355E" w:rsidRDefault="0041235F">
            <w:pPr>
              <w:widowControl/>
              <w:numPr>
                <w:ilvl w:val="0"/>
                <w:numId w:val="1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軟體版本：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before="100" w:after="100"/>
              <w:jc w:val="center"/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追蹤結果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numPr>
                <w:ilvl w:val="0"/>
                <w:numId w:val="13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模型落地測試開始日期</w:t>
            </w:r>
          </w:p>
          <w:p w:rsidR="00B9355E" w:rsidRDefault="0041235F">
            <w:pPr>
              <w:widowControl/>
              <w:numPr>
                <w:ilvl w:val="0"/>
                <w:numId w:val="13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模型落地測試完成日期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中止日期</w:t>
            </w:r>
          </w:p>
          <w:p w:rsidR="00B9355E" w:rsidRDefault="0041235F">
            <w:pPr>
              <w:widowControl/>
              <w:numPr>
                <w:ilvl w:val="0"/>
                <w:numId w:val="13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模型落地之運用與受試者處置的關聯性說明</w:t>
            </w:r>
          </w:p>
          <w:p w:rsidR="00B9355E" w:rsidRDefault="0041235F">
            <w:pPr>
              <w:widowControl/>
              <w:numPr>
                <w:ilvl w:val="0"/>
                <w:numId w:val="13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受試者基本資料統計</w:t>
            </w:r>
          </w:p>
          <w:p w:rsidR="00B9355E" w:rsidRDefault="0041235F">
            <w:pPr>
              <w:widowControl/>
              <w:numPr>
                <w:ilvl w:val="0"/>
                <w:numId w:val="13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模型落地試驗計畫書之遵循性</w:t>
            </w:r>
          </w:p>
          <w:p w:rsidR="00B9355E" w:rsidRDefault="0041235F">
            <w:pPr>
              <w:widowControl/>
              <w:numPr>
                <w:ilvl w:val="0"/>
                <w:numId w:val="13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模型效能分析</w:t>
            </w:r>
          </w:p>
          <w:p w:rsidR="00B9355E" w:rsidRDefault="0041235F">
            <w:pPr>
              <w:widowControl/>
              <w:numPr>
                <w:ilvl w:val="0"/>
                <w:numId w:val="13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落地效益量化分析</w:t>
            </w:r>
          </w:p>
          <w:p w:rsidR="00B9355E" w:rsidRDefault="0041235F">
            <w:pPr>
              <w:widowControl/>
              <w:numPr>
                <w:ilvl w:val="0"/>
                <w:numId w:val="13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所有不良事件與醫療器材不良反應之摘要，包括嚴重度、所需之治療或處置、試驗主持人對與試驗用醫療器材或試驗程序相關性之判定</w:t>
            </w:r>
          </w:p>
          <w:p w:rsidR="00B9355E" w:rsidRDefault="0041235F">
            <w:pPr>
              <w:widowControl/>
              <w:numPr>
                <w:ilvl w:val="0"/>
                <w:numId w:val="13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所有可能導致嚴重醫療器材不良反應之醫療器材瑕疵</w:t>
            </w:r>
            <w:proofErr w:type="gramStart"/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彙整表</w:t>
            </w:r>
            <w:proofErr w:type="gramEnd"/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，及試驗期間所採取之矯正措施：</w:t>
            </w:r>
          </w:p>
          <w:p w:rsidR="00B9355E" w:rsidRDefault="0041235F">
            <w:pPr>
              <w:widowControl/>
              <w:numPr>
                <w:ilvl w:val="0"/>
                <w:numId w:val="13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欲分析之次族群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如：性別、種族、文化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)</w:t>
            </w:r>
          </w:p>
          <w:p w:rsidR="00B9355E" w:rsidRDefault="0041235F">
            <w:pPr>
              <w:widowControl/>
              <w:numPr>
                <w:ilvl w:val="0"/>
                <w:numId w:val="13"/>
              </w:numPr>
              <w:autoSpaceDE w:val="0"/>
              <w:spacing w:line="300" w:lineRule="auto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缺失值或試驗偏離於數據分析中之處理方式，包括未通過篩選測試、失去追蹤或退出試驗之受試者及退出理由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before="100" w:after="100"/>
              <w:jc w:val="center"/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後續規劃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numPr>
                <w:ilvl w:val="0"/>
                <w:numId w:val="3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使用者回饋並提出改進規劃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收集使用者對模型的反饋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)</w:t>
            </w:r>
          </w:p>
          <w:p w:rsidR="00B9355E" w:rsidRDefault="0041235F">
            <w:pPr>
              <w:widowControl/>
              <w:numPr>
                <w:ilvl w:val="0"/>
                <w:numId w:val="3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模型後續規劃說明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續用、下架、跨院驗證、升級等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)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line="240" w:lineRule="atLeast"/>
              <w:jc w:val="center"/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討論與結論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numPr>
                <w:ilvl w:val="0"/>
                <w:numId w:val="5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lastRenderedPageBreak/>
              <w:t>安全或效能結果，及其他評估指標</w:t>
            </w:r>
          </w:p>
          <w:p w:rsidR="00B9355E" w:rsidRDefault="0041235F">
            <w:pPr>
              <w:widowControl/>
              <w:numPr>
                <w:ilvl w:val="0"/>
                <w:numId w:val="5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風險與利益之評估</w:t>
            </w:r>
          </w:p>
          <w:p w:rsidR="00B9355E" w:rsidRDefault="0041235F">
            <w:pPr>
              <w:widowControl/>
              <w:numPr>
                <w:ilvl w:val="0"/>
                <w:numId w:val="5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依據其他現有資料，討論試驗結果之臨床關聯性與重要性</w:t>
            </w:r>
          </w:p>
          <w:p w:rsidR="00B9355E" w:rsidRDefault="0041235F">
            <w:pPr>
              <w:widowControl/>
              <w:numPr>
                <w:ilvl w:val="0"/>
                <w:numId w:val="5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對個別受試者或高風險族群之特定利益或注意事項</w:t>
            </w:r>
          </w:p>
          <w:p w:rsidR="00B9355E" w:rsidRDefault="0041235F">
            <w:pPr>
              <w:widowControl/>
              <w:numPr>
                <w:ilvl w:val="0"/>
                <w:numId w:val="5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未來需要更進一步臨床試驗之指示</w:t>
            </w:r>
          </w:p>
          <w:p w:rsidR="00B9355E" w:rsidRDefault="0041235F">
            <w:pPr>
              <w:widowControl/>
              <w:numPr>
                <w:ilvl w:val="0"/>
                <w:numId w:val="5"/>
              </w:numPr>
              <w:autoSpaceDE w:val="0"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本臨床試驗之侷限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spacing w:before="100" w:after="100"/>
              <w:jc w:val="center"/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其他說明、備註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B9355E">
            <w:pPr>
              <w:widowControl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</w:tbl>
    <w:p w:rsidR="00B9355E" w:rsidRDefault="00B9355E">
      <w:pPr>
        <w:tabs>
          <w:tab w:val="center" w:pos="4153"/>
          <w:tab w:val="right" w:pos="8306"/>
        </w:tabs>
        <w:snapToGrid w:val="0"/>
        <w:jc w:val="center"/>
        <w:rPr>
          <w:rFonts w:ascii="Times New Roman" w:eastAsia="標楷體" w:hAnsi="Times New Roman"/>
          <w:sz w:val="40"/>
          <w:szCs w:val="36"/>
        </w:rPr>
      </w:pPr>
    </w:p>
    <w:p w:rsidR="00B9355E" w:rsidRDefault="00B9355E">
      <w:pPr>
        <w:pageBreakBefore/>
        <w:widowControl/>
      </w:pPr>
    </w:p>
    <w:p w:rsidR="00B9355E" w:rsidRDefault="0041235F">
      <w:pPr>
        <w:widowControl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/>
          <w:sz w:val="36"/>
          <w:szCs w:val="36"/>
        </w:rPr>
        <w:t>可信任</w:t>
      </w:r>
      <w:r>
        <w:rPr>
          <w:rFonts w:ascii="Times New Roman" w:eastAsia="標楷體" w:hAnsi="Times New Roman"/>
          <w:sz w:val="36"/>
          <w:szCs w:val="36"/>
        </w:rPr>
        <w:t>AI</w:t>
      </w:r>
      <w:r>
        <w:rPr>
          <w:rFonts w:ascii="Times New Roman" w:eastAsia="標楷體" w:hAnsi="Times New Roman"/>
          <w:sz w:val="36"/>
          <w:szCs w:val="36"/>
        </w:rPr>
        <w:t>揭露項目</w:t>
      </w:r>
      <w:r>
        <w:rPr>
          <w:rFonts w:ascii="Times New Roman" w:eastAsia="標楷體" w:hAnsi="Times New Roman"/>
          <w:sz w:val="36"/>
          <w:szCs w:val="36"/>
        </w:rPr>
        <w:t>(Transparency for Trustworthy AI)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41235F">
            <w:pPr>
              <w:widowControl/>
              <w:numPr>
                <w:ilvl w:val="1"/>
                <w:numId w:val="12"/>
              </w:numPr>
              <w:autoSpaceDE w:val="0"/>
              <w:ind w:left="279" w:hanging="284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 xml:space="preserve">Details and output of the intervention </w:t>
            </w:r>
            <w:r>
              <w:rPr>
                <w:rFonts w:ascii="Times New Roman" w:eastAsia="標楷體" w:hAnsi="Times New Roman"/>
                <w:b/>
                <w:bCs/>
              </w:rPr>
              <w:t>介入詳情及輸出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B9355E">
            <w:pPr>
              <w:widowControl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41235F">
            <w:pPr>
              <w:widowControl/>
              <w:numPr>
                <w:ilvl w:val="1"/>
                <w:numId w:val="12"/>
              </w:numPr>
              <w:autoSpaceDE w:val="0"/>
              <w:ind w:left="279" w:hanging="284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 xml:space="preserve">Purpose of the 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intervention </w:t>
            </w:r>
            <w:r>
              <w:rPr>
                <w:rFonts w:ascii="Times New Roman" w:eastAsia="標楷體" w:hAnsi="Times New Roman"/>
                <w:b/>
                <w:bCs/>
              </w:rPr>
              <w:t>介入目的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B9355E">
            <w:pPr>
              <w:widowControl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41235F">
            <w:pPr>
              <w:widowControl/>
              <w:numPr>
                <w:ilvl w:val="1"/>
                <w:numId w:val="12"/>
              </w:numPr>
              <w:autoSpaceDE w:val="0"/>
              <w:ind w:left="279" w:hanging="284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 xml:space="preserve">Cautioned Out-of-Scope Use of the intervention </w:t>
            </w:r>
            <w:r>
              <w:rPr>
                <w:rFonts w:ascii="Times New Roman" w:eastAsia="標楷體" w:hAnsi="Times New Roman"/>
                <w:b/>
                <w:bCs/>
              </w:rPr>
              <w:t>介入的警告範圍外使用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B9355E">
            <w:pPr>
              <w:widowControl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41235F">
            <w:pPr>
              <w:widowControl/>
              <w:numPr>
                <w:ilvl w:val="1"/>
                <w:numId w:val="12"/>
              </w:numPr>
              <w:autoSpaceDE w:val="0"/>
              <w:ind w:left="279" w:hanging="284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 xml:space="preserve">Intervention development details and input features </w:t>
            </w:r>
            <w:r>
              <w:rPr>
                <w:rFonts w:ascii="Times New Roman" w:eastAsia="標楷體" w:hAnsi="Times New Roman"/>
                <w:b/>
                <w:bCs/>
              </w:rPr>
              <w:t>介入開發詳情及輸入特徵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B9355E">
            <w:pPr>
              <w:widowControl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41235F">
            <w:pPr>
              <w:widowControl/>
              <w:numPr>
                <w:ilvl w:val="1"/>
                <w:numId w:val="12"/>
              </w:numPr>
              <w:autoSpaceDE w:val="0"/>
              <w:ind w:left="279" w:hanging="284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 xml:space="preserve">Process used to ensure fairness in development of the intervention </w:t>
            </w:r>
            <w:r>
              <w:rPr>
                <w:rFonts w:ascii="Times New Roman" w:eastAsia="標楷體" w:hAnsi="Times New Roman"/>
                <w:b/>
                <w:bCs/>
              </w:rPr>
              <w:t>確保介入開發公平性的過程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B9355E">
            <w:pPr>
              <w:widowControl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41235F">
            <w:pPr>
              <w:widowControl/>
              <w:numPr>
                <w:ilvl w:val="1"/>
                <w:numId w:val="12"/>
              </w:numPr>
              <w:autoSpaceDE w:val="0"/>
              <w:ind w:left="279" w:hanging="284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 xml:space="preserve">External validation 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process </w:t>
            </w:r>
            <w:r>
              <w:rPr>
                <w:rFonts w:ascii="Times New Roman" w:eastAsia="標楷體" w:hAnsi="Times New Roman"/>
                <w:b/>
                <w:bCs/>
              </w:rPr>
              <w:t>外部驗證過程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B9355E">
            <w:pPr>
              <w:widowControl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41235F">
            <w:pPr>
              <w:widowControl/>
              <w:numPr>
                <w:ilvl w:val="1"/>
                <w:numId w:val="12"/>
              </w:numPr>
              <w:autoSpaceDE w:val="0"/>
              <w:ind w:left="279" w:hanging="284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 xml:space="preserve">Quantitative measures of performance </w:t>
            </w:r>
            <w:r>
              <w:rPr>
                <w:rFonts w:ascii="Times New Roman" w:eastAsia="標楷體" w:hAnsi="Times New Roman"/>
                <w:b/>
                <w:bCs/>
              </w:rPr>
              <w:t>模型表現的量化指標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B9355E">
            <w:pPr>
              <w:widowControl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41235F">
            <w:pPr>
              <w:widowControl/>
              <w:numPr>
                <w:ilvl w:val="1"/>
                <w:numId w:val="12"/>
              </w:numPr>
              <w:autoSpaceDE w:val="0"/>
              <w:ind w:left="279" w:hanging="284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/>
                <w:b/>
                <w:bCs/>
              </w:rPr>
              <w:t xml:space="preserve">Ongoing maintenance of intervention implementation and use </w:t>
            </w:r>
            <w:r>
              <w:rPr>
                <w:rFonts w:ascii="Times New Roman" w:eastAsia="標楷體" w:hAnsi="Times New Roman"/>
                <w:b/>
                <w:bCs/>
              </w:rPr>
              <w:t>介入實施和使用的持續維護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B9355E">
            <w:pPr>
              <w:widowControl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41235F">
            <w:pPr>
              <w:widowControl/>
              <w:numPr>
                <w:ilvl w:val="1"/>
                <w:numId w:val="12"/>
              </w:numPr>
              <w:autoSpaceDE w:val="0"/>
              <w:ind w:left="279" w:hanging="284"/>
              <w:rPr>
                <w:rFonts w:ascii="Times New Roman" w:eastAsia="標楷體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標楷體" w:hAnsi="Times New Roman"/>
                <w:b/>
                <w:bCs/>
                <w:sz w:val="23"/>
                <w:szCs w:val="23"/>
              </w:rPr>
              <w:t xml:space="preserve">Update and continued validation or fairness assessment schedule </w:t>
            </w:r>
            <w:r>
              <w:rPr>
                <w:rFonts w:ascii="Times New Roman" w:eastAsia="標楷體" w:hAnsi="Times New Roman"/>
                <w:b/>
                <w:bCs/>
                <w:sz w:val="23"/>
                <w:szCs w:val="23"/>
              </w:rPr>
              <w:t>更新和持續驗證或公平性評估計劃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9355E" w:rsidRDefault="00B9355E">
            <w:pPr>
              <w:widowControl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</w:tbl>
    <w:p w:rsidR="00B9355E" w:rsidRDefault="00B9355E">
      <w:pPr>
        <w:pageBreakBefore/>
        <w:autoSpaceDE w:val="0"/>
      </w:pPr>
    </w:p>
    <w:p w:rsidR="00B9355E" w:rsidRDefault="0041235F">
      <w:pPr>
        <w:widowControl/>
        <w:ind w:right="442"/>
        <w:jc w:val="right"/>
        <w:rPr>
          <w:rFonts w:ascii="Times New Roman" w:eastAsia="標楷體" w:hAnsi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kern w:val="0"/>
          <w:sz w:val="28"/>
          <w:szCs w:val="28"/>
        </w:rPr>
        <w:t>附表六</w:t>
      </w:r>
    </w:p>
    <w:p w:rsidR="00B9355E" w:rsidRDefault="0041235F">
      <w:pPr>
        <w:autoSpaceDE w:val="0"/>
        <w:spacing w:line="480" w:lineRule="auto"/>
        <w:jc w:val="center"/>
        <w:rPr>
          <w:rFonts w:ascii="標楷體" w:eastAsia="標楷體" w:hAnsi="標楷體" w:cs="SimSun"/>
          <w:kern w:val="0"/>
          <w:sz w:val="32"/>
        </w:rPr>
      </w:pPr>
      <w:proofErr w:type="gramStart"/>
      <w:r>
        <w:rPr>
          <w:rFonts w:ascii="標楷體" w:eastAsia="標楷體" w:hAnsi="標楷體" w:cs="SimSun"/>
          <w:kern w:val="0"/>
          <w:sz w:val="32"/>
        </w:rPr>
        <w:t>臺</w:t>
      </w:r>
      <w:proofErr w:type="gramEnd"/>
      <w:r>
        <w:rPr>
          <w:rFonts w:ascii="標楷體" w:eastAsia="標楷體" w:hAnsi="標楷體" w:cs="SimSun"/>
          <w:kern w:val="0"/>
          <w:sz w:val="32"/>
        </w:rPr>
        <w:t>中榮民總醫院人工智慧模型升級申請流程</w:t>
      </w:r>
    </w:p>
    <w:p w:rsidR="00B9355E" w:rsidRDefault="0041235F">
      <w:pPr>
        <w:autoSpaceDE w:val="0"/>
        <w:jc w:val="center"/>
      </w:pPr>
      <w:r>
        <w:rPr>
          <w:rFonts w:ascii="Times New Roman" w:eastAsia="標楷體" w:hAnsi="Times New Roman"/>
          <w:noProof/>
          <w:kern w:val="0"/>
          <w:sz w:val="28"/>
          <w:szCs w:val="28"/>
        </w:rPr>
        <w:drawing>
          <wp:inline distT="0" distB="0" distL="0" distR="0">
            <wp:extent cx="4307994" cy="4417237"/>
            <wp:effectExtent l="0" t="0" r="0" b="2363"/>
            <wp:docPr id="10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07994" cy="44172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9355E" w:rsidRDefault="00B9355E">
      <w:pPr>
        <w:pageBreakBefore/>
        <w:autoSpaceDE w:val="0"/>
        <w:rPr>
          <w:rFonts w:ascii="Times New Roman" w:eastAsia="標楷體" w:hAnsi="Times New Roman"/>
          <w:kern w:val="0"/>
          <w:sz w:val="28"/>
          <w:szCs w:val="28"/>
        </w:rPr>
      </w:pPr>
    </w:p>
    <w:p w:rsidR="00B9355E" w:rsidRDefault="0041235F">
      <w:pPr>
        <w:widowControl/>
        <w:ind w:right="442"/>
        <w:jc w:val="right"/>
        <w:rPr>
          <w:rFonts w:ascii="Times New Roman" w:eastAsia="標楷體" w:hAnsi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kern w:val="0"/>
          <w:sz w:val="28"/>
          <w:szCs w:val="28"/>
        </w:rPr>
        <w:t>附表七</w:t>
      </w:r>
    </w:p>
    <w:tbl>
      <w:tblPr>
        <w:tblW w:w="85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7234"/>
      </w:tblGrid>
      <w:tr w:rsidR="00B935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jc w:val="center"/>
            </w:pPr>
            <w:r>
              <w:rPr>
                <w:rFonts w:ascii="Times New Roman" w:eastAsia="標楷體" w:hAnsi="Times New Roman"/>
                <w:noProof/>
                <w:sz w:val="52"/>
                <w:szCs w:val="48"/>
              </w:rPr>
              <w:drawing>
                <wp:inline distT="0" distB="0" distL="0" distR="0">
                  <wp:extent cx="628650" cy="638178"/>
                  <wp:effectExtent l="0" t="0" r="0" b="9522"/>
                  <wp:docPr id="11" name="圖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38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proofErr w:type="gramStart"/>
            <w:r>
              <w:rPr>
                <w:rFonts w:ascii="Times New Roman" w:eastAsia="標楷體" w:hAnsi="Times New Roman"/>
                <w:sz w:val="36"/>
                <w:szCs w:val="36"/>
              </w:rPr>
              <w:t>臺</w:t>
            </w:r>
            <w:proofErr w:type="gramEnd"/>
            <w:r>
              <w:rPr>
                <w:rFonts w:ascii="Times New Roman" w:eastAsia="標楷體" w:hAnsi="Times New Roman"/>
                <w:sz w:val="36"/>
                <w:szCs w:val="36"/>
              </w:rPr>
              <w:t>中榮民總醫院人工智慧模型下架申請書</w:t>
            </w:r>
          </w:p>
          <w:p w:rsidR="00B9355E" w:rsidRDefault="0041235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</w:pPr>
            <w:r>
              <w:rPr>
                <w:rFonts w:ascii="Times New Roman" w:eastAsia="標楷體" w:hAnsi="Times New Roman"/>
                <w:sz w:val="28"/>
                <w:szCs w:val="48"/>
              </w:rPr>
              <w:t>Taichung Veterans General Hospital</w:t>
            </w:r>
          </w:p>
        </w:tc>
      </w:tr>
    </w:tbl>
    <w:p w:rsidR="00B9355E" w:rsidRDefault="00B9355E">
      <w:pPr>
        <w:spacing w:line="300" w:lineRule="auto"/>
        <w:rPr>
          <w:rFonts w:ascii="Times New Roman" w:hAnsi="Times New Roman" w:cs="新細明體"/>
          <w:bCs/>
          <w:kern w:val="0"/>
          <w:szCs w:val="24"/>
        </w:rPr>
      </w:pPr>
    </w:p>
    <w:p w:rsidR="00B9355E" w:rsidRDefault="00B9355E">
      <w:pPr>
        <w:spacing w:line="300" w:lineRule="auto"/>
        <w:rPr>
          <w:rFonts w:ascii="Times New Roman" w:hAnsi="Times New Roman" w:cs="新細明體"/>
          <w:bCs/>
          <w:kern w:val="0"/>
          <w:szCs w:val="24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6"/>
        <w:gridCol w:w="5500"/>
      </w:tblGrid>
      <w:tr w:rsidR="00B9355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spacing w:before="180" w:after="180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申請編號：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由承辦單位填寫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before="100" w:after="10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基本資訊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申請日期：</w:t>
            </w:r>
          </w:p>
          <w:p w:rsidR="00B9355E" w:rsidRDefault="0041235F">
            <w:pPr>
              <w:widowControl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申請單位：</w:t>
            </w:r>
          </w:p>
          <w:p w:rsidR="00B9355E" w:rsidRDefault="0041235F">
            <w:pPr>
              <w:widowControl/>
              <w:spacing w:line="300" w:lineRule="auto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申請試用編號：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line="300" w:lineRule="auto"/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聯絡電話：</w:t>
            </w:r>
          </w:p>
          <w:p w:rsidR="00B9355E" w:rsidRDefault="0041235F">
            <w:pPr>
              <w:widowControl/>
              <w:spacing w:line="300" w:lineRule="auto"/>
              <w:jc w:val="both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聯絡人姓名：</w:t>
            </w:r>
          </w:p>
          <w:p w:rsidR="00B9355E" w:rsidRDefault="0041235F">
            <w:pPr>
              <w:widowControl/>
              <w:spacing w:line="300" w:lineRule="auto"/>
              <w:jc w:val="both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Email</w:t>
            </w: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：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spacing w:before="100" w:after="100"/>
              <w:jc w:val="center"/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軟體資訊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55E" w:rsidRDefault="0041235F">
            <w:pPr>
              <w:widowControl/>
              <w:numPr>
                <w:ilvl w:val="0"/>
                <w:numId w:val="1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軟體名稱：</w:t>
            </w:r>
          </w:p>
          <w:p w:rsidR="00B9355E" w:rsidRDefault="0041235F">
            <w:pPr>
              <w:widowControl/>
              <w:numPr>
                <w:ilvl w:val="0"/>
                <w:numId w:val="1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軟體版本：</w:t>
            </w:r>
          </w:p>
          <w:p w:rsidR="00B9355E" w:rsidRDefault="0041235F">
            <w:pPr>
              <w:widowControl/>
              <w:numPr>
                <w:ilvl w:val="0"/>
                <w:numId w:val="1"/>
              </w:numPr>
              <w:autoSpaceDE w:val="0"/>
              <w:spacing w:line="300" w:lineRule="auto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檢附追蹤審查結果文件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spacing w:before="100" w:after="100"/>
              <w:jc w:val="center"/>
            </w:pPr>
            <w: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  <w:t>其他需求、備註</w:t>
            </w:r>
          </w:p>
        </w:tc>
      </w:tr>
      <w:tr w:rsidR="00B9355E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55E" w:rsidRDefault="0041235F">
            <w:pPr>
              <w:widowControl/>
              <w:spacing w:line="300" w:lineRule="auto"/>
            </w:pPr>
            <w: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請補充其他相關需求與備註內容：</w:t>
            </w:r>
          </w:p>
        </w:tc>
      </w:tr>
    </w:tbl>
    <w:p w:rsidR="00B9355E" w:rsidRDefault="00B9355E">
      <w:pPr>
        <w:tabs>
          <w:tab w:val="center" w:pos="4153"/>
          <w:tab w:val="right" w:pos="8306"/>
        </w:tabs>
        <w:snapToGrid w:val="0"/>
        <w:jc w:val="center"/>
        <w:rPr>
          <w:rFonts w:ascii="Times New Roman" w:eastAsia="標楷體" w:hAnsi="Times New Roman"/>
          <w:sz w:val="40"/>
          <w:szCs w:val="36"/>
        </w:rPr>
      </w:pPr>
    </w:p>
    <w:p w:rsidR="00B9355E" w:rsidRDefault="00B9355E">
      <w:pPr>
        <w:rPr>
          <w:rFonts w:ascii="Times New Roman" w:eastAsia="標楷體" w:hAnsi="Times New Roman"/>
        </w:rPr>
      </w:pPr>
    </w:p>
    <w:p w:rsidR="00B9355E" w:rsidRDefault="00B9355E">
      <w:pPr>
        <w:widowControl/>
        <w:spacing w:before="240" w:after="240"/>
        <w:ind w:right="442" w:firstLine="2"/>
        <w:jc w:val="right"/>
        <w:rPr>
          <w:rFonts w:ascii="Times New Roman" w:eastAsia="標楷體" w:hAnsi="Times New Roman"/>
          <w:b/>
          <w:kern w:val="0"/>
          <w:sz w:val="28"/>
          <w:szCs w:val="28"/>
        </w:rPr>
      </w:pPr>
    </w:p>
    <w:p w:rsidR="00B9355E" w:rsidRDefault="00B9355E">
      <w:pPr>
        <w:autoSpaceDE w:val="0"/>
        <w:rPr>
          <w:rFonts w:ascii="Times New Roman" w:eastAsia="標楷體" w:hAnsi="Times New Roman"/>
          <w:b/>
          <w:color w:val="000000"/>
          <w:kern w:val="0"/>
          <w:sz w:val="40"/>
          <w:szCs w:val="40"/>
        </w:rPr>
      </w:pPr>
      <w:bookmarkStart w:id="1" w:name="_Hlk188883401"/>
      <w:bookmarkEnd w:id="1"/>
    </w:p>
    <w:sectPr w:rsidR="00B9355E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35F" w:rsidRDefault="0041235F">
      <w:r>
        <w:separator/>
      </w:r>
    </w:p>
  </w:endnote>
  <w:endnote w:type="continuationSeparator" w:id="0">
    <w:p w:rsidR="0041235F" w:rsidRDefault="0041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35F" w:rsidRDefault="0041235F">
      <w:r>
        <w:rPr>
          <w:color w:val="000000"/>
        </w:rPr>
        <w:separator/>
      </w:r>
    </w:p>
  </w:footnote>
  <w:footnote w:type="continuationSeparator" w:id="0">
    <w:p w:rsidR="0041235F" w:rsidRDefault="00412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4595"/>
    <w:multiLevelType w:val="multilevel"/>
    <w:tmpl w:val="5B6CA7FA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95C4F"/>
    <w:multiLevelType w:val="multilevel"/>
    <w:tmpl w:val="10E8D422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D15CC7"/>
    <w:multiLevelType w:val="multilevel"/>
    <w:tmpl w:val="F0024502"/>
    <w:lvl w:ilvl="0">
      <w:start w:val="1"/>
      <w:numFmt w:val="decimal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3209FC"/>
    <w:multiLevelType w:val="multilevel"/>
    <w:tmpl w:val="6F80E74C"/>
    <w:lvl w:ilvl="0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AA0935"/>
    <w:multiLevelType w:val="multilevel"/>
    <w:tmpl w:val="C0809BA2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EE58A9"/>
    <w:multiLevelType w:val="multilevel"/>
    <w:tmpl w:val="064AA9DE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5F57C4"/>
    <w:multiLevelType w:val="multilevel"/>
    <w:tmpl w:val="AA169B5A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B01AB8"/>
    <w:multiLevelType w:val="multilevel"/>
    <w:tmpl w:val="96EA14D8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652917"/>
    <w:multiLevelType w:val="multilevel"/>
    <w:tmpl w:val="23B2F120"/>
    <w:lvl w:ilvl="0">
      <w:start w:val="1"/>
      <w:numFmt w:val="decimal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1B714C"/>
    <w:multiLevelType w:val="multilevel"/>
    <w:tmpl w:val="8EFCFE9A"/>
    <w:lvl w:ilvl="0">
      <w:start w:val="1"/>
      <w:numFmt w:val="decimal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D25DEC"/>
    <w:multiLevelType w:val="multilevel"/>
    <w:tmpl w:val="F53EE0BC"/>
    <w:lvl w:ilvl="0">
      <w:start w:val="1"/>
      <w:numFmt w:val="decimal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1FD418A"/>
    <w:multiLevelType w:val="multilevel"/>
    <w:tmpl w:val="257C4E36"/>
    <w:lvl w:ilvl="0">
      <w:start w:val="1"/>
      <w:numFmt w:val="decimal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C42A4D"/>
    <w:multiLevelType w:val="multilevel"/>
    <w:tmpl w:val="F4EED86C"/>
    <w:lvl w:ilvl="0">
      <w:start w:val="1"/>
      <w:numFmt w:val="decimal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cs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11"/>
  </w:num>
  <w:num w:numId="11">
    <w:abstractNumId w:val="9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355E"/>
    <w:rsid w:val="0041235F"/>
    <w:rsid w:val="00AD5DFC"/>
    <w:rsid w:val="00B9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DF0C97-2BD0-4BCE-93D4-511FD6C1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aocl@vghtc.gov.t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cyc@vghtc.gov.t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VGH00</dc:creator>
  <dc:description/>
  <cp:lastModifiedBy>VGH00</cp:lastModifiedBy>
  <cp:revision>2</cp:revision>
  <dcterms:created xsi:type="dcterms:W3CDTF">2026-03-19T05:55:00Z</dcterms:created>
  <dcterms:modified xsi:type="dcterms:W3CDTF">2026-03-19T05:55:00Z</dcterms:modified>
</cp:coreProperties>
</file>